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28" w:rsidRPr="00A02B49" w:rsidRDefault="00AF3F28" w:rsidP="00252A29">
      <w:pPr>
        <w:spacing w:after="0" w:line="240" w:lineRule="auto"/>
        <w:jc w:val="center"/>
        <w:rPr>
          <w:rFonts w:ascii="Academy" w:hAnsi="Academy" w:cs="Academy"/>
          <w:sz w:val="28"/>
          <w:szCs w:val="28"/>
          <w:lang w:val="en-US"/>
        </w:rPr>
      </w:pPr>
      <w:r w:rsidRPr="00E448BB">
        <w:rPr>
          <w:rFonts w:ascii="Academy" w:hAnsi="Academy" w:cs="Academy"/>
          <w:b/>
          <w:bCs/>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33.75pt;height:48pt;visibility:visible">
            <v:imagedata r:id="rId4" o:title=""/>
          </v:shape>
        </w:pict>
      </w:r>
    </w:p>
    <w:p w:rsidR="00AF3F28" w:rsidRPr="00A02B49" w:rsidRDefault="00AF3F28" w:rsidP="00252A29">
      <w:pPr>
        <w:spacing w:after="0" w:line="240" w:lineRule="auto"/>
        <w:jc w:val="center"/>
        <w:rPr>
          <w:rFonts w:ascii="Times New Roman" w:hAnsi="Times New Roman" w:cs="Times New Roman"/>
          <w:sz w:val="28"/>
          <w:szCs w:val="28"/>
        </w:rPr>
      </w:pPr>
      <w:r w:rsidRPr="00A02B49">
        <w:rPr>
          <w:rFonts w:ascii="Times New Roman" w:hAnsi="Times New Roman" w:cs="Times New Roman"/>
          <w:sz w:val="28"/>
          <w:szCs w:val="28"/>
        </w:rPr>
        <w:t>УКРАЇНА</w:t>
      </w:r>
    </w:p>
    <w:p w:rsidR="00AF3F28" w:rsidRPr="00A02B49" w:rsidRDefault="00AF3F28" w:rsidP="00252A29">
      <w:pPr>
        <w:keepNext/>
        <w:autoSpaceDE w:val="0"/>
        <w:autoSpaceDN w:val="0"/>
        <w:spacing w:after="0" w:line="240" w:lineRule="auto"/>
        <w:ind w:right="-87"/>
        <w:jc w:val="center"/>
        <w:rPr>
          <w:rFonts w:ascii="Times New Roman" w:hAnsi="Times New Roman" w:cs="Times New Roman"/>
          <w:sz w:val="28"/>
          <w:szCs w:val="28"/>
        </w:rPr>
      </w:pPr>
      <w:r w:rsidRPr="00A02B49">
        <w:rPr>
          <w:rFonts w:ascii="Times New Roman" w:hAnsi="Times New Roman" w:cs="Times New Roman"/>
          <w:sz w:val="28"/>
          <w:szCs w:val="28"/>
        </w:rPr>
        <w:t>РОЗДОЛЬСЬКА СІЛЬСЬКА РАДА</w:t>
      </w:r>
    </w:p>
    <w:p w:rsidR="00AF3F28" w:rsidRPr="00A02B49" w:rsidRDefault="00AF3F28" w:rsidP="00252A29">
      <w:pPr>
        <w:keepNext/>
        <w:autoSpaceDE w:val="0"/>
        <w:autoSpaceDN w:val="0"/>
        <w:spacing w:after="0" w:line="240" w:lineRule="auto"/>
        <w:ind w:right="-87"/>
        <w:jc w:val="center"/>
        <w:rPr>
          <w:rFonts w:ascii="Times New Roman" w:hAnsi="Times New Roman" w:cs="Times New Roman"/>
          <w:sz w:val="28"/>
          <w:szCs w:val="28"/>
        </w:rPr>
      </w:pPr>
      <w:r w:rsidRPr="00A02B49">
        <w:rPr>
          <w:rFonts w:ascii="Times New Roman" w:hAnsi="Times New Roman" w:cs="Times New Roman"/>
          <w:sz w:val="28"/>
          <w:szCs w:val="28"/>
        </w:rPr>
        <w:t>МИХАЙЛІВСЬКОГО РАЙОНУ ЗАПОРІЗЬКОЇ ОБЛАСТІ</w:t>
      </w:r>
    </w:p>
    <w:p w:rsidR="00AF3F28" w:rsidRPr="00A02B49" w:rsidRDefault="00AF3F28" w:rsidP="00252A29">
      <w:pPr>
        <w:keepNext/>
        <w:suppressAutoHyphens/>
        <w:spacing w:after="0" w:line="240" w:lineRule="auto"/>
        <w:jc w:val="center"/>
        <w:rPr>
          <w:rFonts w:ascii="Times New Roman" w:hAnsi="Times New Roman" w:cs="Times New Roman"/>
          <w:kern w:val="2"/>
          <w:sz w:val="28"/>
          <w:szCs w:val="28"/>
        </w:rPr>
      </w:pPr>
      <w:r w:rsidRPr="00A02B49">
        <w:rPr>
          <w:rFonts w:ascii="Times New Roman" w:hAnsi="Times New Roman" w:cs="Times New Roman"/>
          <w:kern w:val="2"/>
          <w:sz w:val="28"/>
          <w:szCs w:val="28"/>
        </w:rPr>
        <w:t>СЬОМОГО СКЛИКАННЯ</w:t>
      </w:r>
    </w:p>
    <w:p w:rsidR="00AF3F28" w:rsidRPr="00A02B49" w:rsidRDefault="00AF3F28" w:rsidP="00252A29">
      <w:pPr>
        <w:keepNext/>
        <w:suppressAutoHyphens/>
        <w:spacing w:after="0" w:line="240" w:lineRule="auto"/>
        <w:jc w:val="center"/>
        <w:rPr>
          <w:rFonts w:ascii="Times New Roman" w:hAnsi="Times New Roman" w:cs="Times New Roman"/>
          <w:kern w:val="2"/>
          <w:sz w:val="28"/>
          <w:szCs w:val="28"/>
        </w:rPr>
      </w:pPr>
      <w:r w:rsidRPr="00116823">
        <w:rPr>
          <w:rFonts w:ascii="Times New Roman" w:hAnsi="Times New Roman" w:cs="Times New Roman"/>
          <w:kern w:val="2"/>
          <w:sz w:val="28"/>
          <w:szCs w:val="28"/>
        </w:rPr>
        <w:t xml:space="preserve">ТРИДЦЯТЬ ДРУГА </w:t>
      </w:r>
      <w:r w:rsidRPr="00A02B49">
        <w:rPr>
          <w:rFonts w:ascii="Times New Roman" w:hAnsi="Times New Roman" w:cs="Times New Roman"/>
          <w:kern w:val="2"/>
          <w:sz w:val="28"/>
          <w:szCs w:val="28"/>
        </w:rPr>
        <w:t>СЕСІЯ</w:t>
      </w:r>
    </w:p>
    <w:p w:rsidR="00AF3F28" w:rsidRPr="00252A29" w:rsidRDefault="00AF3F28" w:rsidP="00252A29">
      <w:pPr>
        <w:pStyle w:val="NoSpacing"/>
        <w:jc w:val="center"/>
        <w:rPr>
          <w:rFonts w:ascii="Times New Roman" w:hAnsi="Times New Roman" w:cs="Times New Roman"/>
          <w:kern w:val="2"/>
          <w:sz w:val="28"/>
          <w:szCs w:val="28"/>
        </w:rPr>
      </w:pPr>
    </w:p>
    <w:p w:rsidR="00AF3F28" w:rsidRDefault="00AF3F28" w:rsidP="00252A29">
      <w:pPr>
        <w:pStyle w:val="NoSpacing"/>
        <w:jc w:val="center"/>
        <w:rPr>
          <w:rFonts w:ascii="Times New Roman" w:hAnsi="Times New Roman" w:cs="Times New Roman"/>
          <w:kern w:val="2"/>
          <w:lang w:val="uk-UA"/>
        </w:rPr>
      </w:pPr>
      <w:r>
        <w:rPr>
          <w:rFonts w:ascii="Times New Roman" w:hAnsi="Times New Roman" w:cs="Times New Roman"/>
          <w:kern w:val="2"/>
          <w:sz w:val="28"/>
          <w:szCs w:val="28"/>
          <w:lang w:val="uk-UA"/>
        </w:rPr>
        <w:t>РІШЕННЯ</w:t>
      </w:r>
    </w:p>
    <w:p w:rsidR="00AF3F28" w:rsidRPr="00252A29" w:rsidRDefault="00AF3F28" w:rsidP="00252A29">
      <w:pPr>
        <w:pStyle w:val="NoSpacing"/>
        <w:jc w:val="center"/>
        <w:rPr>
          <w:rFonts w:ascii="Times New Roman" w:hAnsi="Times New Roman" w:cs="Times New Roman"/>
          <w:kern w:val="2"/>
          <w:lang w:val="uk-UA"/>
        </w:rPr>
      </w:pPr>
    </w:p>
    <w:p w:rsidR="00AF3F28" w:rsidRPr="00252A29" w:rsidRDefault="00AF3F28" w:rsidP="00252A29">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18.06.2020                                       с. Роздол                                                  № 1</w:t>
      </w:r>
    </w:p>
    <w:p w:rsidR="00AF3F28" w:rsidRPr="00A96B7F" w:rsidRDefault="00AF3F28" w:rsidP="00F907DC">
      <w:pPr>
        <w:pStyle w:val="ShapkaDocumentu"/>
        <w:spacing w:after="0"/>
        <w:ind w:left="0"/>
        <w:jc w:val="left"/>
        <w:rPr>
          <w:rFonts w:ascii="Times New Roman" w:hAnsi="Times New Roman" w:cs="Times New Roman"/>
          <w:noProof/>
          <w:sz w:val="28"/>
          <w:szCs w:val="28"/>
          <w:lang w:val="ru-RU"/>
        </w:rPr>
      </w:pPr>
      <w:r w:rsidRPr="00A96B7F">
        <w:rPr>
          <w:rFonts w:ascii="Times New Roman" w:hAnsi="Times New Roman" w:cs="Times New Roman"/>
          <w:noProof/>
          <w:sz w:val="28"/>
          <w:szCs w:val="28"/>
          <w:lang w:val="ru-RU"/>
        </w:rPr>
        <w:t xml:space="preserve">Про встановлення ставок та </w:t>
      </w:r>
    </w:p>
    <w:p w:rsidR="00AF3F28" w:rsidRPr="00A96B7F" w:rsidRDefault="00AF3F28" w:rsidP="00F907DC">
      <w:pPr>
        <w:pStyle w:val="ShapkaDocumentu"/>
        <w:spacing w:after="0"/>
        <w:ind w:left="0"/>
        <w:jc w:val="left"/>
        <w:rPr>
          <w:rFonts w:ascii="Times New Roman" w:hAnsi="Times New Roman" w:cs="Times New Roman"/>
          <w:noProof/>
          <w:sz w:val="28"/>
          <w:szCs w:val="28"/>
          <w:lang w:val="ru-RU"/>
        </w:rPr>
      </w:pPr>
      <w:r w:rsidRPr="00A96B7F">
        <w:rPr>
          <w:rFonts w:ascii="Times New Roman" w:hAnsi="Times New Roman" w:cs="Times New Roman"/>
          <w:noProof/>
          <w:sz w:val="28"/>
          <w:szCs w:val="28"/>
          <w:lang w:val="ru-RU"/>
        </w:rPr>
        <w:t xml:space="preserve">пільг із сплати земельного </w:t>
      </w:r>
    </w:p>
    <w:p w:rsidR="00AF3F28" w:rsidRDefault="00AF3F28" w:rsidP="00252A29">
      <w:pPr>
        <w:pStyle w:val="ShapkaDocumentu"/>
        <w:spacing w:after="0"/>
        <w:ind w:left="0"/>
        <w:jc w:val="left"/>
        <w:rPr>
          <w:rFonts w:ascii="Times New Roman" w:hAnsi="Times New Roman" w:cs="Times New Roman"/>
          <w:noProof/>
          <w:sz w:val="22"/>
          <w:szCs w:val="22"/>
          <w:lang w:val="ru-RU"/>
        </w:rPr>
      </w:pPr>
      <w:r w:rsidRPr="00A96B7F">
        <w:rPr>
          <w:rFonts w:ascii="Times New Roman" w:hAnsi="Times New Roman" w:cs="Times New Roman"/>
          <w:noProof/>
          <w:sz w:val="28"/>
          <w:szCs w:val="28"/>
          <w:lang w:val="ru-RU"/>
        </w:rPr>
        <w:t xml:space="preserve">податку на </w:t>
      </w:r>
      <w:r>
        <w:rPr>
          <w:rFonts w:ascii="Times New Roman" w:hAnsi="Times New Roman" w:cs="Times New Roman"/>
          <w:noProof/>
          <w:sz w:val="28"/>
          <w:szCs w:val="28"/>
        </w:rPr>
        <w:t>2021</w:t>
      </w:r>
      <w:r w:rsidRPr="00A96B7F">
        <w:rPr>
          <w:rFonts w:ascii="Times New Roman" w:hAnsi="Times New Roman" w:cs="Times New Roman"/>
          <w:noProof/>
          <w:sz w:val="28"/>
          <w:szCs w:val="28"/>
          <w:lang w:val="ru-RU"/>
        </w:rPr>
        <w:t xml:space="preserve"> рік</w:t>
      </w:r>
    </w:p>
    <w:p w:rsidR="00AF3F28" w:rsidRPr="00252A29" w:rsidRDefault="00AF3F28" w:rsidP="00252A29">
      <w:pPr>
        <w:pStyle w:val="ShapkaDocumentu"/>
        <w:spacing w:after="0"/>
        <w:ind w:left="0"/>
        <w:jc w:val="left"/>
        <w:rPr>
          <w:rFonts w:ascii="Times New Roman" w:hAnsi="Times New Roman" w:cs="Times New Roman"/>
          <w:b/>
          <w:bCs/>
          <w:noProof/>
          <w:sz w:val="22"/>
          <w:szCs w:val="22"/>
          <w:lang w:val="ru-RU"/>
        </w:rPr>
      </w:pPr>
    </w:p>
    <w:p w:rsidR="00AF3F28" w:rsidRPr="00252A29" w:rsidRDefault="00AF3F28" w:rsidP="00252A29">
      <w:pPr>
        <w:pStyle w:val="a"/>
        <w:spacing w:before="0"/>
        <w:jc w:val="both"/>
        <w:rPr>
          <w:rFonts w:ascii="Times New Roman" w:hAnsi="Times New Roman" w:cs="Times New Roman"/>
          <w:noProof/>
          <w:sz w:val="28"/>
          <w:szCs w:val="28"/>
        </w:rPr>
      </w:pPr>
      <w:r w:rsidRPr="00C7423C">
        <w:rPr>
          <w:rFonts w:ascii="Times New Roman" w:hAnsi="Times New Roman" w:cs="Times New Roman"/>
          <w:noProof/>
          <w:sz w:val="28"/>
          <w:szCs w:val="28"/>
          <w:lang w:val="ru-RU"/>
        </w:rPr>
        <w:t xml:space="preserve">Відповідно до статті 7 пункту 12.3 статті 12 керуючись абзацами другим і третім пункту 284.1 статті 284 Податкового кодексу України та пунктом 24 частини першої статті 26 Закону України “Про місцеве самоврядування в Україні”, та Закону України «Про засади державної регуляторної політики у сфері господарської діяльності» </w:t>
      </w:r>
      <w:r w:rsidRPr="00C7423C">
        <w:rPr>
          <w:rFonts w:ascii="Times New Roman" w:hAnsi="Times New Roman" w:cs="Times New Roman"/>
          <w:noProof/>
          <w:sz w:val="28"/>
          <w:szCs w:val="28"/>
        </w:rPr>
        <w:t xml:space="preserve">Роздольська сільська рада </w:t>
      </w:r>
    </w:p>
    <w:p w:rsidR="00AF3F28" w:rsidRDefault="00AF3F28" w:rsidP="00C7423C">
      <w:pPr>
        <w:pStyle w:val="a"/>
        <w:spacing w:before="0"/>
        <w:ind w:firstLine="0"/>
        <w:jc w:val="both"/>
        <w:rPr>
          <w:rFonts w:ascii="Times New Roman" w:hAnsi="Times New Roman" w:cs="Times New Roman"/>
          <w:noProof/>
          <w:sz w:val="28"/>
          <w:szCs w:val="28"/>
          <w:lang w:val="ru-RU"/>
        </w:rPr>
      </w:pPr>
      <w:r w:rsidRPr="00C7423C">
        <w:rPr>
          <w:rFonts w:ascii="Times New Roman" w:hAnsi="Times New Roman" w:cs="Times New Roman"/>
          <w:noProof/>
          <w:sz w:val="28"/>
          <w:szCs w:val="28"/>
          <w:lang w:val="ru-RU"/>
        </w:rPr>
        <w:t>ВИРІШИЛА:</w:t>
      </w:r>
    </w:p>
    <w:p w:rsidR="00AF3F28" w:rsidRPr="00C7423C" w:rsidRDefault="00AF3F28" w:rsidP="00C7423C">
      <w:pPr>
        <w:pStyle w:val="a"/>
        <w:spacing w:before="0"/>
        <w:ind w:firstLine="0"/>
        <w:jc w:val="both"/>
        <w:rPr>
          <w:rFonts w:ascii="Times New Roman" w:hAnsi="Times New Roman" w:cs="Times New Roman"/>
          <w:noProof/>
          <w:sz w:val="28"/>
          <w:szCs w:val="28"/>
          <w:lang w:val="ru-RU"/>
        </w:rPr>
      </w:pPr>
    </w:p>
    <w:p w:rsidR="00AF3F28" w:rsidRPr="00C7423C" w:rsidRDefault="00AF3F28" w:rsidP="00C7423C">
      <w:pPr>
        <w:pStyle w:val="a"/>
        <w:spacing w:before="0"/>
        <w:ind w:firstLine="0"/>
        <w:jc w:val="both"/>
        <w:rPr>
          <w:rFonts w:ascii="Times New Roman" w:hAnsi="Times New Roman" w:cs="Times New Roman"/>
          <w:noProof/>
          <w:sz w:val="28"/>
          <w:szCs w:val="28"/>
          <w:lang w:val="ru-RU"/>
        </w:rPr>
      </w:pPr>
      <w:r w:rsidRPr="00C7423C">
        <w:rPr>
          <w:rFonts w:ascii="Times New Roman" w:hAnsi="Times New Roman" w:cs="Times New Roman"/>
          <w:noProof/>
          <w:sz w:val="28"/>
          <w:szCs w:val="28"/>
          <w:lang w:val="ru-RU"/>
        </w:rPr>
        <w:t xml:space="preserve">1. Установити на території </w:t>
      </w:r>
      <w:r w:rsidRPr="00C7423C">
        <w:rPr>
          <w:rFonts w:ascii="Times New Roman" w:hAnsi="Times New Roman" w:cs="Times New Roman"/>
          <w:noProof/>
          <w:sz w:val="28"/>
          <w:szCs w:val="28"/>
        </w:rPr>
        <w:t>Роздольської сільської</w:t>
      </w:r>
      <w:r w:rsidRPr="00C7423C">
        <w:rPr>
          <w:rFonts w:ascii="Times New Roman" w:hAnsi="Times New Roman" w:cs="Times New Roman"/>
          <w:noProof/>
          <w:sz w:val="28"/>
          <w:szCs w:val="28"/>
          <w:lang w:val="ru-RU"/>
        </w:rPr>
        <w:t xml:space="preserve"> ради:</w:t>
      </w:r>
    </w:p>
    <w:p w:rsidR="00AF3F28" w:rsidRPr="00C7423C" w:rsidRDefault="00AF3F28" w:rsidP="00C7423C">
      <w:pPr>
        <w:pStyle w:val="a"/>
        <w:spacing w:before="0"/>
        <w:jc w:val="both"/>
        <w:rPr>
          <w:rFonts w:ascii="Times New Roman" w:hAnsi="Times New Roman" w:cs="Times New Roman"/>
          <w:noProof/>
          <w:sz w:val="28"/>
          <w:szCs w:val="28"/>
          <w:lang w:val="ru-RU"/>
        </w:rPr>
      </w:pPr>
      <w:r w:rsidRPr="00C7423C">
        <w:rPr>
          <w:rFonts w:ascii="Times New Roman" w:hAnsi="Times New Roman" w:cs="Times New Roman"/>
          <w:noProof/>
          <w:sz w:val="28"/>
          <w:szCs w:val="28"/>
          <w:lang w:val="ru-RU"/>
        </w:rPr>
        <w:t>1) ставки земельного податку згідно з додатком 1;</w:t>
      </w:r>
    </w:p>
    <w:p w:rsidR="00AF3F28" w:rsidRPr="00C7423C" w:rsidRDefault="00AF3F28" w:rsidP="00C7423C">
      <w:pPr>
        <w:pStyle w:val="a"/>
        <w:spacing w:before="0"/>
        <w:jc w:val="both"/>
        <w:rPr>
          <w:rFonts w:ascii="Times New Roman" w:hAnsi="Times New Roman" w:cs="Times New Roman"/>
          <w:noProof/>
          <w:sz w:val="28"/>
          <w:szCs w:val="28"/>
          <w:lang w:val="ru-RU"/>
        </w:rPr>
      </w:pPr>
      <w:r w:rsidRPr="00C7423C">
        <w:rPr>
          <w:rFonts w:ascii="Times New Roman" w:hAnsi="Times New Roman" w:cs="Times New Roman"/>
          <w:noProof/>
          <w:sz w:val="28"/>
          <w:szCs w:val="28"/>
          <w:lang w:val="ru-RU"/>
        </w:rPr>
        <w:t>2) пільги для фізичних та юридичних осіб, надані відповідно до пункту</w:t>
      </w:r>
    </w:p>
    <w:p w:rsidR="00AF3F28" w:rsidRPr="00C7423C" w:rsidRDefault="00AF3F28" w:rsidP="00C7423C">
      <w:pPr>
        <w:pStyle w:val="a"/>
        <w:spacing w:before="0"/>
        <w:jc w:val="both"/>
        <w:rPr>
          <w:rFonts w:ascii="Times New Roman" w:hAnsi="Times New Roman" w:cs="Times New Roman"/>
          <w:noProof/>
          <w:sz w:val="28"/>
          <w:szCs w:val="28"/>
          <w:lang w:val="ru-RU"/>
        </w:rPr>
      </w:pPr>
      <w:r w:rsidRPr="00C7423C">
        <w:rPr>
          <w:rFonts w:ascii="Times New Roman" w:hAnsi="Times New Roman" w:cs="Times New Roman"/>
          <w:noProof/>
          <w:sz w:val="28"/>
          <w:szCs w:val="28"/>
          <w:lang w:val="ru-RU"/>
        </w:rPr>
        <w:t xml:space="preserve"> 284.1 статті 284 Податкового кодексу України, за переліком згідно з</w:t>
      </w:r>
    </w:p>
    <w:p w:rsidR="00AF3F28" w:rsidRPr="00C7423C" w:rsidRDefault="00AF3F28" w:rsidP="00C7423C">
      <w:pPr>
        <w:pStyle w:val="a"/>
        <w:spacing w:before="0"/>
        <w:jc w:val="both"/>
        <w:rPr>
          <w:rFonts w:ascii="Times New Roman" w:hAnsi="Times New Roman" w:cs="Times New Roman"/>
          <w:noProof/>
          <w:sz w:val="28"/>
          <w:szCs w:val="28"/>
          <w:lang w:val="ru-RU"/>
        </w:rPr>
      </w:pPr>
      <w:r w:rsidRPr="00C7423C">
        <w:rPr>
          <w:rFonts w:ascii="Times New Roman" w:hAnsi="Times New Roman" w:cs="Times New Roman"/>
          <w:noProof/>
          <w:sz w:val="28"/>
          <w:szCs w:val="28"/>
          <w:lang w:val="ru-RU"/>
        </w:rPr>
        <w:t xml:space="preserve">    додатком 2.</w:t>
      </w:r>
    </w:p>
    <w:p w:rsidR="00AF3F28" w:rsidRPr="00C7423C" w:rsidRDefault="00AF3F28" w:rsidP="00C7423C">
      <w:pPr>
        <w:pStyle w:val="a"/>
        <w:spacing w:before="0"/>
        <w:ind w:firstLine="0"/>
        <w:jc w:val="both"/>
        <w:rPr>
          <w:rFonts w:ascii="Times New Roman" w:hAnsi="Times New Roman" w:cs="Times New Roman"/>
          <w:sz w:val="28"/>
          <w:szCs w:val="28"/>
        </w:rPr>
      </w:pPr>
    </w:p>
    <w:p w:rsidR="00AF3F28" w:rsidRPr="00C7423C" w:rsidRDefault="00AF3F28" w:rsidP="00C7423C">
      <w:pPr>
        <w:pStyle w:val="ShapkaDocumentu"/>
        <w:spacing w:after="0"/>
        <w:ind w:left="0"/>
        <w:jc w:val="both"/>
        <w:rPr>
          <w:rFonts w:ascii="Times New Roman" w:hAnsi="Times New Roman" w:cs="Times New Roman"/>
          <w:sz w:val="28"/>
          <w:szCs w:val="28"/>
        </w:rPr>
      </w:pPr>
      <w:r w:rsidRPr="00C7423C">
        <w:rPr>
          <w:rFonts w:ascii="Times New Roman" w:hAnsi="Times New Roman" w:cs="Times New Roman"/>
          <w:sz w:val="28"/>
          <w:szCs w:val="28"/>
        </w:rPr>
        <w:t>2.Рішення Роздольськ</w:t>
      </w:r>
      <w:r>
        <w:rPr>
          <w:rFonts w:ascii="Times New Roman" w:hAnsi="Times New Roman" w:cs="Times New Roman"/>
          <w:sz w:val="28"/>
          <w:szCs w:val="28"/>
        </w:rPr>
        <w:t>ої сільської ради від 26.06.2019</w:t>
      </w:r>
      <w:r w:rsidRPr="00C7423C">
        <w:rPr>
          <w:rFonts w:ascii="Times New Roman" w:hAnsi="Times New Roman" w:cs="Times New Roman"/>
          <w:sz w:val="28"/>
          <w:szCs w:val="28"/>
        </w:rPr>
        <w:t xml:space="preserve"> року № 1 «</w:t>
      </w:r>
      <w:r w:rsidRPr="00C7423C">
        <w:rPr>
          <w:rFonts w:ascii="Times New Roman" w:hAnsi="Times New Roman" w:cs="Times New Roman"/>
          <w:noProof/>
          <w:sz w:val="28"/>
          <w:szCs w:val="28"/>
          <w:lang w:val="ru-RU"/>
        </w:rPr>
        <w:t xml:space="preserve">Про встановлення ставок та пільг із сплати земельного податку на </w:t>
      </w:r>
      <w:r>
        <w:rPr>
          <w:rFonts w:ascii="Times New Roman" w:hAnsi="Times New Roman" w:cs="Times New Roman"/>
          <w:noProof/>
          <w:sz w:val="28"/>
          <w:szCs w:val="28"/>
        </w:rPr>
        <w:t>2020</w:t>
      </w:r>
      <w:r w:rsidRPr="00C7423C">
        <w:rPr>
          <w:rFonts w:ascii="Times New Roman" w:hAnsi="Times New Roman" w:cs="Times New Roman"/>
          <w:noProof/>
          <w:sz w:val="28"/>
          <w:szCs w:val="28"/>
          <w:lang w:val="ru-RU"/>
        </w:rPr>
        <w:t xml:space="preserve"> рік</w:t>
      </w:r>
      <w:r w:rsidRPr="00C7423C">
        <w:rPr>
          <w:rFonts w:ascii="Times New Roman" w:hAnsi="Times New Roman" w:cs="Times New Roman"/>
          <w:sz w:val="28"/>
          <w:szCs w:val="28"/>
        </w:rPr>
        <w:t xml:space="preserve">» визнати таким, що втратило чинність. </w:t>
      </w:r>
    </w:p>
    <w:p w:rsidR="00AF3F28" w:rsidRPr="00C7423C" w:rsidRDefault="00AF3F28" w:rsidP="00C7423C">
      <w:pPr>
        <w:pStyle w:val="ShapkaDocumentu"/>
        <w:spacing w:after="0"/>
        <w:ind w:left="0"/>
        <w:jc w:val="both"/>
        <w:rPr>
          <w:rStyle w:val="2"/>
          <w:rFonts w:ascii="Times New Roman" w:hAnsi="Times New Roman" w:cs="Times New Roman"/>
          <w:noProof/>
          <w:shd w:val="clear" w:color="auto" w:fill="auto"/>
          <w:lang w:val="ru-RU"/>
        </w:rPr>
      </w:pPr>
    </w:p>
    <w:p w:rsidR="00AF3F28" w:rsidRPr="00C7423C" w:rsidRDefault="00AF3F28" w:rsidP="00C7423C">
      <w:pPr>
        <w:spacing w:line="240" w:lineRule="auto"/>
        <w:jc w:val="both"/>
        <w:rPr>
          <w:rStyle w:val="2"/>
          <w:rFonts w:ascii="Times New Roman" w:hAnsi="Times New Roman" w:cs="Times New Roman"/>
          <w:shd w:val="clear" w:color="auto" w:fill="auto"/>
          <w:lang w:val="uk-UA"/>
        </w:rPr>
      </w:pPr>
      <w:r w:rsidRPr="00C7423C">
        <w:rPr>
          <w:rStyle w:val="2"/>
          <w:rFonts w:ascii="Times New Roman" w:hAnsi="Times New Roman" w:cs="Times New Roman"/>
          <w:color w:val="000000"/>
          <w:lang w:eastAsia="uk-UA"/>
        </w:rPr>
        <w:t>3.</w:t>
      </w:r>
      <w:r w:rsidRPr="00C7423C">
        <w:rPr>
          <w:rFonts w:ascii="Times New Roman" w:hAnsi="Times New Roman" w:cs="Times New Roman"/>
          <w:sz w:val="28"/>
          <w:szCs w:val="28"/>
        </w:rPr>
        <w:t xml:space="preserve"> Дане рішення</w:t>
      </w:r>
      <w:r>
        <w:rPr>
          <w:rFonts w:ascii="Times New Roman" w:hAnsi="Times New Roman" w:cs="Times New Roman"/>
          <w:sz w:val="28"/>
          <w:szCs w:val="28"/>
          <w:lang w:val="uk-UA"/>
        </w:rPr>
        <w:t xml:space="preserve"> </w:t>
      </w:r>
      <w:r w:rsidRPr="00C7423C">
        <w:rPr>
          <w:rFonts w:ascii="Times New Roman" w:hAnsi="Times New Roman" w:cs="Times New Roman"/>
          <w:sz w:val="28"/>
          <w:szCs w:val="28"/>
        </w:rPr>
        <w:t>набирає</w:t>
      </w:r>
      <w:r>
        <w:rPr>
          <w:rFonts w:ascii="Times New Roman" w:hAnsi="Times New Roman" w:cs="Times New Roman"/>
          <w:sz w:val="28"/>
          <w:szCs w:val="28"/>
          <w:lang w:val="uk-UA"/>
        </w:rPr>
        <w:t xml:space="preserve"> </w:t>
      </w:r>
      <w:r>
        <w:rPr>
          <w:rFonts w:ascii="Times New Roman" w:hAnsi="Times New Roman" w:cs="Times New Roman"/>
          <w:sz w:val="28"/>
          <w:szCs w:val="28"/>
        </w:rPr>
        <w:t>чинності з 01.01.2021</w:t>
      </w:r>
      <w:r w:rsidRPr="00C7423C">
        <w:rPr>
          <w:rFonts w:ascii="Times New Roman" w:hAnsi="Times New Roman" w:cs="Times New Roman"/>
          <w:sz w:val="28"/>
          <w:szCs w:val="28"/>
        </w:rPr>
        <w:t xml:space="preserve"> року.</w:t>
      </w:r>
    </w:p>
    <w:p w:rsidR="00AF3F28" w:rsidRPr="00C7423C" w:rsidRDefault="00AF3F28" w:rsidP="00C7423C">
      <w:pPr>
        <w:pStyle w:val="a"/>
        <w:spacing w:before="0"/>
        <w:ind w:firstLine="0"/>
        <w:jc w:val="both"/>
        <w:rPr>
          <w:rStyle w:val="2"/>
          <w:rFonts w:ascii="Times New Roman" w:hAnsi="Times New Roman" w:cs="Times New Roman"/>
          <w:noProof/>
        </w:rPr>
      </w:pPr>
      <w:r w:rsidRPr="00C7423C">
        <w:rPr>
          <w:rStyle w:val="2"/>
          <w:rFonts w:ascii="Times New Roman" w:hAnsi="Times New Roman" w:cs="Times New Roman"/>
          <w:color w:val="000000"/>
          <w:lang w:eastAsia="uk-UA"/>
        </w:rPr>
        <w:t>4.</w:t>
      </w:r>
      <w:r w:rsidRPr="00C7423C">
        <w:rPr>
          <w:rFonts w:ascii="Times New Roman" w:hAnsi="Times New Roman" w:cs="Times New Roman"/>
          <w:noProof/>
          <w:sz w:val="28"/>
          <w:szCs w:val="28"/>
        </w:rPr>
        <w:t>Оприлюднити дане рішення шляхом його розміщення на  офіційному вебсайті Роздольської сільської ради та дошках оголошень.</w:t>
      </w:r>
    </w:p>
    <w:p w:rsidR="00AF3F28" w:rsidRPr="00F907DC" w:rsidRDefault="00AF3F28" w:rsidP="00C7423C">
      <w:pPr>
        <w:pStyle w:val="a"/>
        <w:spacing w:before="0"/>
        <w:ind w:firstLine="0"/>
        <w:jc w:val="both"/>
        <w:rPr>
          <w:rFonts w:ascii="Times New Roman" w:hAnsi="Times New Roman" w:cs="Times New Roman"/>
          <w:noProof/>
          <w:sz w:val="28"/>
          <w:szCs w:val="28"/>
        </w:rPr>
      </w:pPr>
    </w:p>
    <w:p w:rsidR="00AF3F28" w:rsidRPr="00C7423C" w:rsidRDefault="00AF3F28" w:rsidP="00C7423C">
      <w:pPr>
        <w:pStyle w:val="a"/>
        <w:spacing w:before="0"/>
        <w:ind w:firstLine="0"/>
        <w:jc w:val="both"/>
        <w:rPr>
          <w:rFonts w:ascii="Times New Roman" w:hAnsi="Times New Roman" w:cs="Times New Roman"/>
          <w:noProof/>
          <w:sz w:val="28"/>
          <w:szCs w:val="28"/>
          <w:lang w:val="ru-RU"/>
        </w:rPr>
      </w:pPr>
      <w:r w:rsidRPr="00C7423C">
        <w:rPr>
          <w:rFonts w:ascii="Times New Roman" w:hAnsi="Times New Roman" w:cs="Times New Roman"/>
          <w:noProof/>
          <w:sz w:val="28"/>
          <w:szCs w:val="28"/>
          <w:lang w:val="ru-RU"/>
        </w:rPr>
        <w:t>5. Всі питання не врегульовані цим рішенням регулюються відповідно до норм Податкового кодексу України  за діючого законодавства України.</w:t>
      </w:r>
    </w:p>
    <w:p w:rsidR="00AF3F28" w:rsidRDefault="00AF3F28" w:rsidP="00C7423C">
      <w:pPr>
        <w:pStyle w:val="a"/>
        <w:spacing w:before="0"/>
        <w:ind w:firstLine="0"/>
        <w:jc w:val="both"/>
        <w:rPr>
          <w:rFonts w:ascii="Times New Roman" w:hAnsi="Times New Roman" w:cs="Times New Roman"/>
          <w:noProof/>
          <w:sz w:val="28"/>
          <w:szCs w:val="28"/>
          <w:lang w:val="ru-RU"/>
        </w:rPr>
      </w:pPr>
    </w:p>
    <w:p w:rsidR="00AF3F28" w:rsidRPr="00C7423C" w:rsidRDefault="00AF3F28" w:rsidP="00C7423C">
      <w:pPr>
        <w:pStyle w:val="a"/>
        <w:spacing w:before="0"/>
        <w:ind w:firstLine="0"/>
        <w:jc w:val="both"/>
        <w:rPr>
          <w:rFonts w:ascii="Times New Roman" w:hAnsi="Times New Roman" w:cs="Times New Roman"/>
          <w:noProof/>
          <w:sz w:val="28"/>
          <w:szCs w:val="28"/>
        </w:rPr>
      </w:pPr>
      <w:r w:rsidRPr="00C7423C">
        <w:rPr>
          <w:rFonts w:ascii="Times New Roman" w:hAnsi="Times New Roman" w:cs="Times New Roman"/>
          <w:noProof/>
          <w:sz w:val="28"/>
          <w:szCs w:val="28"/>
          <w:lang w:val="ru-RU"/>
        </w:rPr>
        <w:t>6. Контроль за виконанням рішення покласти на</w:t>
      </w:r>
      <w:r w:rsidRPr="00C7423C">
        <w:rPr>
          <w:rFonts w:ascii="Times New Roman" w:hAnsi="Times New Roman" w:cs="Times New Roman"/>
          <w:noProof/>
          <w:sz w:val="28"/>
          <w:szCs w:val="28"/>
        </w:rPr>
        <w:t>постійну комісію з питань планування, фінансів, бюджету та соціально-економічного розвитку</w:t>
      </w:r>
    </w:p>
    <w:p w:rsidR="00AF3F28" w:rsidRDefault="00AF3F28" w:rsidP="0004113D">
      <w:pPr>
        <w:pStyle w:val="a"/>
        <w:spacing w:before="0"/>
        <w:jc w:val="both"/>
        <w:rPr>
          <w:rFonts w:ascii="Times New Roman" w:hAnsi="Times New Roman" w:cs="Times New Roman"/>
          <w:noProof/>
          <w:sz w:val="20"/>
          <w:szCs w:val="20"/>
          <w:lang w:val="ru-RU"/>
        </w:rPr>
      </w:pPr>
    </w:p>
    <w:p w:rsidR="00AF3F28" w:rsidRDefault="00AF3F28" w:rsidP="0004113D">
      <w:pPr>
        <w:pStyle w:val="a"/>
        <w:spacing w:before="0"/>
        <w:jc w:val="both"/>
        <w:rPr>
          <w:rFonts w:ascii="Times New Roman" w:hAnsi="Times New Roman" w:cs="Times New Roman"/>
          <w:noProof/>
          <w:sz w:val="20"/>
          <w:szCs w:val="20"/>
          <w:lang w:val="ru-RU"/>
        </w:rPr>
      </w:pPr>
    </w:p>
    <w:p w:rsidR="00AF3F28" w:rsidRPr="00C7423C" w:rsidRDefault="00AF3F28" w:rsidP="0004113D">
      <w:pPr>
        <w:pStyle w:val="a"/>
        <w:spacing w:before="0"/>
        <w:jc w:val="both"/>
        <w:rPr>
          <w:rFonts w:ascii="Times New Roman" w:hAnsi="Times New Roman" w:cs="Times New Roman"/>
          <w:noProof/>
          <w:sz w:val="20"/>
          <w:szCs w:val="20"/>
          <w:lang w:val="ru-RU"/>
        </w:rPr>
      </w:pPr>
    </w:p>
    <w:tbl>
      <w:tblPr>
        <w:tblW w:w="7144" w:type="pct"/>
        <w:tblInd w:w="-106" w:type="dxa"/>
        <w:tblLook w:val="00A0"/>
      </w:tblPr>
      <w:tblGrid>
        <w:gridCol w:w="9321"/>
        <w:gridCol w:w="1841"/>
        <w:gridCol w:w="2513"/>
      </w:tblGrid>
      <w:tr w:rsidR="00AF3F28" w:rsidRPr="00E448BB">
        <w:tc>
          <w:tcPr>
            <w:tcW w:w="3408" w:type="pct"/>
          </w:tcPr>
          <w:p w:rsidR="00AF3F28" w:rsidRDefault="00AF3F28" w:rsidP="007F2BD1">
            <w:pPr>
              <w:pStyle w:val="a"/>
              <w:spacing w:before="0"/>
              <w:ind w:right="-4286" w:firstLine="0"/>
              <w:rPr>
                <w:rFonts w:ascii="Times New Roman" w:hAnsi="Times New Roman" w:cs="Times New Roman"/>
                <w:noProof/>
                <w:sz w:val="28"/>
                <w:szCs w:val="28"/>
                <w:lang w:val="ru-RU"/>
              </w:rPr>
            </w:pPr>
            <w:r>
              <w:rPr>
                <w:rFonts w:ascii="Times New Roman" w:hAnsi="Times New Roman" w:cs="Times New Roman"/>
                <w:noProof/>
                <w:sz w:val="28"/>
                <w:szCs w:val="28"/>
                <w:lang w:val="ru-RU"/>
              </w:rPr>
              <w:t>Сільський голова                                                    Валентина  КОПЄЙЧЕНКО</w:t>
            </w:r>
          </w:p>
          <w:p w:rsidR="00AF3F28" w:rsidRDefault="00AF3F28" w:rsidP="007F2BD1">
            <w:pPr>
              <w:pStyle w:val="a"/>
              <w:spacing w:before="0"/>
              <w:ind w:right="-4286" w:firstLine="0"/>
              <w:rPr>
                <w:rFonts w:ascii="Times New Roman" w:hAnsi="Times New Roman" w:cs="Times New Roman"/>
                <w:noProof/>
                <w:sz w:val="28"/>
                <w:szCs w:val="28"/>
                <w:lang w:val="ru-RU"/>
              </w:rPr>
            </w:pPr>
          </w:p>
          <w:p w:rsidR="00AF3F28" w:rsidRDefault="00AF3F28" w:rsidP="007F2BD1">
            <w:pPr>
              <w:pStyle w:val="a"/>
              <w:spacing w:before="0"/>
              <w:ind w:right="-4286" w:firstLine="0"/>
              <w:rPr>
                <w:rFonts w:ascii="Times New Roman" w:hAnsi="Times New Roman" w:cs="Times New Roman"/>
                <w:noProof/>
                <w:sz w:val="24"/>
                <w:szCs w:val="24"/>
                <w:lang w:val="ru-RU"/>
              </w:rPr>
            </w:pPr>
          </w:p>
          <w:p w:rsidR="00AF3F28" w:rsidRPr="00C7423C" w:rsidRDefault="00AF3F28" w:rsidP="007F2BD1">
            <w:pPr>
              <w:pStyle w:val="a"/>
              <w:spacing w:before="0"/>
              <w:ind w:right="-4286" w:firstLine="0"/>
              <w:rPr>
                <w:rFonts w:ascii="Times New Roman" w:hAnsi="Times New Roman" w:cs="Times New Roman"/>
                <w:noProof/>
                <w:sz w:val="20"/>
                <w:szCs w:val="20"/>
                <w:lang w:val="ru-RU"/>
              </w:rPr>
            </w:pPr>
            <w:r>
              <w:rPr>
                <w:rFonts w:ascii="Times New Roman" w:hAnsi="Times New Roman" w:cs="Times New Roman"/>
                <w:noProof/>
                <w:sz w:val="24"/>
                <w:szCs w:val="24"/>
                <w:lang w:val="ru-RU"/>
              </w:rPr>
              <w:t>Подав:Петро Василенко</w:t>
            </w:r>
            <w:bookmarkStart w:id="0" w:name="_GoBack"/>
            <w:bookmarkEnd w:id="0"/>
            <w:r>
              <w:rPr>
                <w:rFonts w:ascii="Times New Roman" w:hAnsi="Times New Roman" w:cs="Times New Roman"/>
                <w:noProof/>
                <w:sz w:val="28"/>
                <w:szCs w:val="28"/>
                <w:lang w:val="ru-RU"/>
              </w:rPr>
              <w:t xml:space="preserve">                                           </w:t>
            </w:r>
          </w:p>
        </w:tc>
        <w:tc>
          <w:tcPr>
            <w:tcW w:w="673" w:type="pct"/>
          </w:tcPr>
          <w:p w:rsidR="00AF3F28" w:rsidRPr="00C7423C" w:rsidRDefault="00AF3F28">
            <w:pPr>
              <w:pStyle w:val="a"/>
              <w:ind w:firstLine="0"/>
              <w:jc w:val="center"/>
              <w:rPr>
                <w:rFonts w:ascii="Times New Roman" w:hAnsi="Times New Roman" w:cs="Times New Roman"/>
                <w:noProof/>
                <w:sz w:val="20"/>
                <w:szCs w:val="20"/>
              </w:rPr>
            </w:pPr>
          </w:p>
        </w:tc>
        <w:tc>
          <w:tcPr>
            <w:tcW w:w="919" w:type="pct"/>
          </w:tcPr>
          <w:p w:rsidR="00AF3F28" w:rsidRPr="00F907DC" w:rsidRDefault="00AF3F28" w:rsidP="007F2BD1">
            <w:pPr>
              <w:pStyle w:val="a"/>
              <w:ind w:hanging="3946"/>
              <w:rPr>
                <w:rFonts w:ascii="Times New Roman" w:hAnsi="Times New Roman" w:cs="Times New Roman"/>
                <w:noProof/>
                <w:sz w:val="20"/>
                <w:szCs w:val="20"/>
              </w:rPr>
            </w:pPr>
          </w:p>
        </w:tc>
      </w:tr>
    </w:tbl>
    <w:p w:rsidR="00AF3F28" w:rsidRDefault="00AF3F28" w:rsidP="0004113D">
      <w:pPr>
        <w:pStyle w:val="a"/>
        <w:ind w:firstLine="0"/>
        <w:jc w:val="both"/>
        <w:rPr>
          <w:rFonts w:ascii="Times New Roman" w:hAnsi="Times New Roman" w:cs="Times New Roman"/>
          <w:noProof/>
          <w:sz w:val="20"/>
          <w:szCs w:val="20"/>
          <w:lang w:val="ru-RU"/>
        </w:rPr>
      </w:pPr>
    </w:p>
    <w:p w:rsidR="00AF3F28" w:rsidRPr="00C7423C" w:rsidRDefault="00AF3F28" w:rsidP="00F907DC">
      <w:pPr>
        <w:pStyle w:val="ShapkaDocumentu"/>
        <w:spacing w:after="0"/>
        <w:rPr>
          <w:rFonts w:ascii="Times New Roman" w:hAnsi="Times New Roman" w:cs="Times New Roman"/>
          <w:noProof/>
          <w:sz w:val="24"/>
          <w:szCs w:val="24"/>
          <w:lang w:val="ru-RU"/>
        </w:rPr>
      </w:pPr>
      <w:r>
        <w:rPr>
          <w:rFonts w:ascii="Times New Roman" w:hAnsi="Times New Roman" w:cs="Times New Roman"/>
          <w:noProof/>
          <w:sz w:val="24"/>
          <w:szCs w:val="24"/>
          <w:lang w:val="ru-RU"/>
        </w:rPr>
        <w:t>Додаток 1</w:t>
      </w:r>
    </w:p>
    <w:p w:rsidR="00AF3F28" w:rsidRDefault="00AF3F28" w:rsidP="00C7423C">
      <w:pPr>
        <w:pStyle w:val="ShapkaDocumentu"/>
        <w:spacing w:after="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                  </w:t>
      </w:r>
      <w:r w:rsidRPr="00C7423C">
        <w:rPr>
          <w:rFonts w:ascii="Times New Roman" w:hAnsi="Times New Roman" w:cs="Times New Roman"/>
          <w:noProof/>
          <w:sz w:val="24"/>
          <w:szCs w:val="24"/>
          <w:lang w:val="ru-RU"/>
        </w:rPr>
        <w:t xml:space="preserve">до рішення Роздольської  </w:t>
      </w:r>
    </w:p>
    <w:p w:rsidR="00AF3F28" w:rsidRPr="00C7423C" w:rsidRDefault="00AF3F28" w:rsidP="00C7423C">
      <w:pPr>
        <w:pStyle w:val="ShapkaDocumentu"/>
        <w:spacing w:after="0"/>
        <w:rPr>
          <w:rFonts w:ascii="Times New Roman" w:hAnsi="Times New Roman" w:cs="Times New Roman"/>
          <w:noProof/>
          <w:sz w:val="24"/>
          <w:szCs w:val="24"/>
          <w:lang w:val="ru-RU"/>
        </w:rPr>
      </w:pPr>
      <w:r w:rsidRPr="00C7423C">
        <w:rPr>
          <w:rFonts w:ascii="Times New Roman" w:hAnsi="Times New Roman" w:cs="Times New Roman"/>
          <w:noProof/>
          <w:sz w:val="24"/>
          <w:szCs w:val="24"/>
          <w:lang w:val="ru-RU"/>
        </w:rPr>
        <w:t>сільської ради</w:t>
      </w:r>
    </w:p>
    <w:p w:rsidR="00AF3F28" w:rsidRPr="00C7423C" w:rsidRDefault="00AF3F28" w:rsidP="00C7423C">
      <w:pPr>
        <w:pStyle w:val="ShapkaDocumentu"/>
        <w:spacing w:after="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      18.06.2020 р. № 1</w:t>
      </w:r>
    </w:p>
    <w:p w:rsidR="00AF3F28" w:rsidRDefault="00AF3F28" w:rsidP="0004113D">
      <w:pPr>
        <w:pStyle w:val="a0"/>
        <w:spacing w:after="120"/>
        <w:rPr>
          <w:rFonts w:ascii="Times New Roman" w:hAnsi="Times New Roman" w:cs="Times New Roman"/>
          <w:noProof/>
          <w:sz w:val="28"/>
          <w:szCs w:val="28"/>
          <w:lang w:val="ru-RU"/>
        </w:rPr>
      </w:pPr>
      <w:r>
        <w:rPr>
          <w:rFonts w:ascii="Times New Roman" w:hAnsi="Times New Roman" w:cs="Times New Roman"/>
          <w:noProof/>
          <w:sz w:val="28"/>
          <w:szCs w:val="28"/>
          <w:lang w:val="ru-RU"/>
        </w:rPr>
        <w:t xml:space="preserve">СТАВКИ </w:t>
      </w:r>
      <w:r>
        <w:rPr>
          <w:rFonts w:ascii="Times New Roman" w:hAnsi="Times New Roman" w:cs="Times New Roman"/>
          <w:noProof/>
          <w:sz w:val="28"/>
          <w:szCs w:val="28"/>
          <w:lang w:val="ru-RU"/>
        </w:rPr>
        <w:br/>
        <w:t>земельного податку</w:t>
      </w:r>
      <w:r>
        <w:rPr>
          <w:rFonts w:ascii="Times New Roman" w:hAnsi="Times New Roman" w:cs="Times New Roman"/>
          <w:noProof/>
          <w:sz w:val="28"/>
          <w:szCs w:val="28"/>
          <w:vertAlign w:val="superscript"/>
          <w:lang w:val="ru-RU"/>
        </w:rPr>
        <w:t>1</w:t>
      </w:r>
    </w:p>
    <w:p w:rsidR="00AF3F28" w:rsidRDefault="00AF3F28" w:rsidP="0004113D">
      <w:pPr>
        <w:pStyle w:val="a"/>
        <w:jc w:val="both"/>
        <w:rPr>
          <w:rFonts w:ascii="Times New Roman" w:hAnsi="Times New Roman" w:cs="Times New Roman"/>
          <w:noProof/>
          <w:sz w:val="24"/>
          <w:szCs w:val="24"/>
          <w:lang w:val="ru-RU"/>
        </w:rPr>
      </w:pPr>
      <w:r>
        <w:rPr>
          <w:rFonts w:ascii="Times New Roman" w:hAnsi="Times New Roman" w:cs="Times New Roman"/>
          <w:noProof/>
          <w:sz w:val="24"/>
          <w:szCs w:val="24"/>
          <w:lang w:val="ru-RU"/>
        </w:rPr>
        <w:t>Ставки встановлюються на 2021 рік та вводяться в дію</w:t>
      </w:r>
      <w:r>
        <w:rPr>
          <w:rFonts w:ascii="Times New Roman" w:hAnsi="Times New Roman" w:cs="Times New Roman"/>
          <w:noProof/>
          <w:sz w:val="24"/>
          <w:szCs w:val="24"/>
          <w:lang w:val="ru-RU"/>
        </w:rPr>
        <w:br/>
        <w:t>з 01 січня  2021  року.</w:t>
      </w:r>
    </w:p>
    <w:p w:rsidR="00AF3F28" w:rsidRDefault="00AF3F28" w:rsidP="0004113D">
      <w:pPr>
        <w:pStyle w:val="a"/>
        <w:spacing w:before="0"/>
        <w:ind w:firstLine="1276"/>
        <w:rPr>
          <w:rFonts w:ascii="Times New Roman" w:hAnsi="Times New Roman" w:cs="Times New Roman"/>
          <w:noProof/>
          <w:sz w:val="24"/>
          <w:szCs w:val="24"/>
          <w:lang w:val="ru-RU"/>
        </w:rPr>
      </w:pPr>
    </w:p>
    <w:p w:rsidR="00AF3F28" w:rsidRDefault="00AF3F28" w:rsidP="0004113D">
      <w:pPr>
        <w:pStyle w:val="a"/>
        <w:jc w:val="both"/>
        <w:rPr>
          <w:rFonts w:ascii="Times New Roman" w:hAnsi="Times New Roman" w:cs="Times New Roman"/>
          <w:noProof/>
          <w:sz w:val="24"/>
          <w:szCs w:val="24"/>
          <w:lang w:val="ru-RU"/>
        </w:rPr>
      </w:pPr>
      <w:r>
        <w:rPr>
          <w:rFonts w:ascii="Times New Roman" w:hAnsi="Times New Roman" w:cs="Times New Roman"/>
          <w:noProof/>
          <w:sz w:val="24"/>
          <w:szCs w:val="24"/>
          <w:lang w:val="ru-RU"/>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5000" w:type="pct"/>
        <w:tblInd w:w="-106" w:type="dxa"/>
        <w:tblBorders>
          <w:top w:val="single" w:sz="4" w:space="0" w:color="auto"/>
          <w:bottom w:val="single" w:sz="4" w:space="0" w:color="auto"/>
          <w:insideH w:val="single" w:sz="4" w:space="0" w:color="auto"/>
          <w:insideV w:val="single" w:sz="4" w:space="0" w:color="auto"/>
        </w:tblBorders>
        <w:tblLook w:val="01E0"/>
      </w:tblPr>
      <w:tblGrid>
        <w:gridCol w:w="1344"/>
        <w:gridCol w:w="1378"/>
        <w:gridCol w:w="1376"/>
        <w:gridCol w:w="5473"/>
      </w:tblGrid>
      <w:tr w:rsidR="00AF3F28" w:rsidRPr="00E448BB">
        <w:tc>
          <w:tcPr>
            <w:tcW w:w="702" w:type="pct"/>
            <w:tcBorders>
              <w:left w:val="nil"/>
            </w:tcBorders>
            <w:vAlign w:val="center"/>
          </w:tcPr>
          <w:p w:rsidR="00AF3F28" w:rsidRDefault="00AF3F28">
            <w:pPr>
              <w:pStyle w:val="a"/>
              <w:ind w:firstLine="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Код області</w:t>
            </w:r>
          </w:p>
        </w:tc>
        <w:tc>
          <w:tcPr>
            <w:tcW w:w="720" w:type="pct"/>
            <w:vAlign w:val="center"/>
          </w:tcPr>
          <w:p w:rsidR="00AF3F28" w:rsidRDefault="00AF3F28">
            <w:pPr>
              <w:pStyle w:val="a"/>
              <w:ind w:firstLine="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Код району</w:t>
            </w:r>
          </w:p>
        </w:tc>
        <w:tc>
          <w:tcPr>
            <w:tcW w:w="719" w:type="pct"/>
            <w:vAlign w:val="center"/>
          </w:tcPr>
          <w:p w:rsidR="00AF3F28" w:rsidRDefault="00AF3F28">
            <w:pPr>
              <w:pStyle w:val="a"/>
              <w:ind w:firstLine="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Код </w:t>
            </w:r>
            <w:r>
              <w:rPr>
                <w:rFonts w:ascii="Times New Roman" w:hAnsi="Times New Roman" w:cs="Times New Roman"/>
                <w:noProof/>
                <w:sz w:val="24"/>
                <w:szCs w:val="24"/>
                <w:lang w:val="en-US"/>
              </w:rPr>
              <w:br/>
              <w:t>згідно з КОАТУУ</w:t>
            </w:r>
          </w:p>
        </w:tc>
        <w:tc>
          <w:tcPr>
            <w:tcW w:w="2859" w:type="pct"/>
            <w:tcBorders>
              <w:right w:val="nil"/>
            </w:tcBorders>
            <w:vAlign w:val="center"/>
          </w:tcPr>
          <w:p w:rsidR="00AF3F28" w:rsidRDefault="00AF3F28">
            <w:pPr>
              <w:pStyle w:val="a"/>
              <w:ind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Найменування адміністративно-територіальної одиниці або населеного пункту, або території об’єднаної територіальної громади</w:t>
            </w:r>
          </w:p>
        </w:tc>
      </w:tr>
    </w:tbl>
    <w:p w:rsidR="00AF3F28" w:rsidRDefault="00AF3F28" w:rsidP="0004113D">
      <w:pPr>
        <w:pStyle w:val="a"/>
        <w:ind w:firstLine="0"/>
        <w:jc w:val="both"/>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2300000000   2323300000   2323386600                    Роздольська  сільська рада </w:t>
      </w:r>
    </w:p>
    <w:p w:rsidR="00AF3F28" w:rsidRDefault="00AF3F28" w:rsidP="00D86657">
      <w:pPr>
        <w:pStyle w:val="a"/>
        <w:spacing w:before="0"/>
        <w:ind w:firstLine="0"/>
        <w:jc w:val="both"/>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                                              2323382200</w:t>
      </w:r>
    </w:p>
    <w:p w:rsidR="00AF3F28" w:rsidRPr="00336E44" w:rsidRDefault="00AF3F28" w:rsidP="00336E44">
      <w:pPr>
        <w:pStyle w:val="a"/>
        <w:spacing w:before="0"/>
        <w:ind w:firstLine="0"/>
        <w:jc w:val="both"/>
        <w:rPr>
          <w:rFonts w:ascii="Times New Roman" w:hAnsi="Times New Roman" w:cs="Times New Roman"/>
          <w:noProof/>
          <w:sz w:val="28"/>
          <w:szCs w:val="28"/>
          <w:shd w:val="clear" w:color="auto" w:fill="FFFFFF"/>
        </w:rPr>
      </w:pPr>
      <w:r>
        <w:rPr>
          <w:rFonts w:ascii="Times New Roman" w:hAnsi="Times New Roman" w:cs="Times New Roman"/>
          <w:noProof/>
          <w:sz w:val="24"/>
          <w:szCs w:val="24"/>
          <w:lang w:val="ru-RU"/>
        </w:rPr>
        <w:t xml:space="preserve">                                              2323383300</w:t>
      </w:r>
    </w:p>
    <w:tbl>
      <w:tblPr>
        <w:tblW w:w="5000" w:type="pct"/>
        <w:tblInd w:w="-26" w:type="dxa"/>
        <w:tblCellMar>
          <w:left w:w="28" w:type="dxa"/>
          <w:right w:w="28" w:type="dxa"/>
        </w:tblCellMar>
        <w:tblLook w:val="01E0"/>
      </w:tblPr>
      <w:tblGrid>
        <w:gridCol w:w="916"/>
        <w:gridCol w:w="4259"/>
        <w:gridCol w:w="1175"/>
        <w:gridCol w:w="943"/>
        <w:gridCol w:w="1175"/>
        <w:gridCol w:w="943"/>
      </w:tblGrid>
      <w:tr w:rsidR="00AF3F28" w:rsidRPr="00E448BB">
        <w:trPr>
          <w:tblHeader/>
        </w:trPr>
        <w:tc>
          <w:tcPr>
            <w:tcW w:w="2806" w:type="pct"/>
            <w:gridSpan w:val="2"/>
            <w:vMerge w:val="restart"/>
            <w:tcBorders>
              <w:top w:val="single" w:sz="4" w:space="0" w:color="auto"/>
              <w:left w:val="nil"/>
              <w:bottom w:val="single" w:sz="4" w:space="0" w:color="auto"/>
              <w:right w:val="single" w:sz="4" w:space="0" w:color="auto"/>
            </w:tcBorders>
            <w:vAlign w:val="center"/>
          </w:tcPr>
          <w:p w:rsidR="00AF3F28" w:rsidRDefault="00AF3F28">
            <w:pPr>
              <w:pStyle w:val="a"/>
              <w:spacing w:line="228" w:lineRule="auto"/>
              <w:ind w:left="-57" w:right="-57" w:firstLine="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Вид цільового призначення земель</w:t>
            </w:r>
            <w:r>
              <w:rPr>
                <w:rFonts w:ascii="Times New Roman" w:hAnsi="Times New Roman" w:cs="Times New Roman"/>
                <w:noProof/>
                <w:sz w:val="24"/>
                <w:szCs w:val="24"/>
                <w:vertAlign w:val="superscript"/>
                <w:lang w:val="en-US"/>
              </w:rPr>
              <w:t>2</w:t>
            </w:r>
          </w:p>
        </w:tc>
        <w:tc>
          <w:tcPr>
            <w:tcW w:w="2194" w:type="pct"/>
            <w:gridSpan w:val="4"/>
            <w:tcBorders>
              <w:top w:val="single" w:sz="4" w:space="0" w:color="auto"/>
              <w:left w:val="single" w:sz="4" w:space="0" w:color="auto"/>
              <w:bottom w:val="single" w:sz="4" w:space="0" w:color="auto"/>
              <w:right w:val="nil"/>
            </w:tcBorders>
            <w:vAlign w:val="center"/>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Ставки податку</w:t>
            </w:r>
            <w:r>
              <w:rPr>
                <w:rFonts w:ascii="Times New Roman" w:hAnsi="Times New Roman" w:cs="Times New Roman"/>
                <w:noProof/>
                <w:sz w:val="24"/>
                <w:szCs w:val="24"/>
                <w:vertAlign w:val="superscript"/>
                <w:lang w:val="ru-RU"/>
              </w:rPr>
              <w:t xml:space="preserve">3 </w:t>
            </w:r>
            <w:r>
              <w:rPr>
                <w:rFonts w:ascii="Times New Roman" w:hAnsi="Times New Roman" w:cs="Times New Roman"/>
                <w:noProof/>
                <w:sz w:val="24"/>
                <w:szCs w:val="24"/>
                <w:lang w:val="ru-RU"/>
              </w:rPr>
              <w:br/>
              <w:t>(відсотків нормативної грошової оцінки)</w:t>
            </w:r>
          </w:p>
        </w:tc>
      </w:tr>
      <w:tr w:rsidR="00AF3F28" w:rsidRPr="00E448BB">
        <w:trPr>
          <w:tblHeader/>
        </w:trPr>
        <w:tc>
          <w:tcPr>
            <w:tcW w:w="0" w:type="auto"/>
            <w:gridSpan w:val="2"/>
            <w:vMerge/>
            <w:tcBorders>
              <w:top w:val="single" w:sz="4" w:space="0" w:color="auto"/>
              <w:left w:val="nil"/>
              <w:bottom w:val="single" w:sz="4" w:space="0" w:color="auto"/>
              <w:right w:val="single" w:sz="4" w:space="0" w:color="auto"/>
            </w:tcBorders>
            <w:vAlign w:val="center"/>
          </w:tcPr>
          <w:p w:rsidR="00AF3F28" w:rsidRPr="00E448BB" w:rsidRDefault="00AF3F28">
            <w:pPr>
              <w:rPr>
                <w:rFonts w:ascii="Times New Roman" w:hAnsi="Times New Roman" w:cs="Times New Roman"/>
                <w:noProof/>
                <w:sz w:val="24"/>
                <w:szCs w:val="24"/>
              </w:rPr>
            </w:pPr>
          </w:p>
        </w:tc>
        <w:tc>
          <w:tcPr>
            <w:tcW w:w="1099" w:type="pct"/>
            <w:gridSpan w:val="2"/>
            <w:tcBorders>
              <w:top w:val="single" w:sz="4" w:space="0" w:color="auto"/>
              <w:left w:val="single" w:sz="4" w:space="0" w:color="auto"/>
              <w:bottom w:val="single" w:sz="4" w:space="0" w:color="auto"/>
              <w:right w:val="single" w:sz="4" w:space="0" w:color="auto"/>
            </w:tcBorders>
            <w:vAlign w:val="center"/>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за земельні ділянки, нормативну грошову оцінку яких проведено (незалежно від місцезнаходження)</w:t>
            </w:r>
          </w:p>
        </w:tc>
        <w:tc>
          <w:tcPr>
            <w:tcW w:w="1095" w:type="pct"/>
            <w:gridSpan w:val="2"/>
            <w:tcBorders>
              <w:top w:val="single" w:sz="4" w:space="0" w:color="auto"/>
              <w:left w:val="single" w:sz="4" w:space="0" w:color="auto"/>
              <w:bottom w:val="single" w:sz="4" w:space="0" w:color="auto"/>
              <w:right w:val="nil"/>
            </w:tcBorders>
            <w:vAlign w:val="center"/>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за земельні ділянки за межами населених пунктів, нормативну грошову оцінку яких не проведено</w:t>
            </w:r>
          </w:p>
        </w:tc>
      </w:tr>
      <w:tr w:rsidR="00AF3F28" w:rsidRPr="00E448BB">
        <w:trPr>
          <w:tblHeader/>
        </w:trPr>
        <w:tc>
          <w:tcPr>
            <w:tcW w:w="515" w:type="pct"/>
            <w:tcBorders>
              <w:top w:val="single" w:sz="4" w:space="0" w:color="auto"/>
              <w:left w:val="nil"/>
              <w:bottom w:val="single" w:sz="4" w:space="0" w:color="auto"/>
              <w:right w:val="single" w:sz="4" w:space="0" w:color="auto"/>
            </w:tcBorders>
            <w:vAlign w:val="center"/>
          </w:tcPr>
          <w:p w:rsidR="00AF3F28" w:rsidRDefault="00AF3F28">
            <w:pPr>
              <w:pStyle w:val="a"/>
              <w:spacing w:line="228" w:lineRule="auto"/>
              <w:ind w:left="-57" w:right="-57" w:firstLine="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код</w:t>
            </w:r>
            <w:r>
              <w:rPr>
                <w:rFonts w:ascii="Times New Roman" w:hAnsi="Times New Roman" w:cs="Times New Roman"/>
                <w:noProof/>
                <w:sz w:val="24"/>
                <w:szCs w:val="24"/>
                <w:vertAlign w:val="superscript"/>
                <w:lang w:val="en-US"/>
              </w:rPr>
              <w:t>2</w:t>
            </w:r>
          </w:p>
        </w:tc>
        <w:tc>
          <w:tcPr>
            <w:tcW w:w="2291" w:type="pct"/>
            <w:tcBorders>
              <w:top w:val="single" w:sz="4" w:space="0" w:color="auto"/>
              <w:left w:val="single" w:sz="4" w:space="0" w:color="auto"/>
              <w:bottom w:val="single" w:sz="4" w:space="0" w:color="auto"/>
              <w:right w:val="single" w:sz="4" w:space="0" w:color="auto"/>
            </w:tcBorders>
            <w:vAlign w:val="center"/>
          </w:tcPr>
          <w:p w:rsidR="00AF3F28" w:rsidRDefault="00AF3F28">
            <w:pPr>
              <w:pStyle w:val="a"/>
              <w:spacing w:line="228" w:lineRule="auto"/>
              <w:ind w:left="-57" w:right="-57" w:firstLine="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найменування</w:t>
            </w:r>
            <w:r>
              <w:rPr>
                <w:rFonts w:ascii="Times New Roman" w:hAnsi="Times New Roman" w:cs="Times New Roman"/>
                <w:noProof/>
                <w:sz w:val="24"/>
                <w:szCs w:val="24"/>
                <w:vertAlign w:val="superscript"/>
                <w:lang w:val="en-US"/>
              </w:rPr>
              <w:t>2</w:t>
            </w:r>
          </w:p>
        </w:tc>
        <w:tc>
          <w:tcPr>
            <w:tcW w:w="577" w:type="pct"/>
            <w:tcBorders>
              <w:top w:val="single" w:sz="4" w:space="0" w:color="auto"/>
              <w:left w:val="single" w:sz="4" w:space="0" w:color="auto"/>
              <w:bottom w:val="single" w:sz="4" w:space="0" w:color="auto"/>
              <w:right w:val="single" w:sz="4" w:space="0" w:color="auto"/>
            </w:tcBorders>
            <w:vAlign w:val="center"/>
          </w:tcPr>
          <w:p w:rsidR="00AF3F28" w:rsidRDefault="00AF3F28">
            <w:pPr>
              <w:pStyle w:val="a"/>
              <w:spacing w:line="228" w:lineRule="auto"/>
              <w:ind w:left="-57" w:right="-57" w:firstLine="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для юридичних осіб</w:t>
            </w:r>
          </w:p>
        </w:tc>
        <w:tc>
          <w:tcPr>
            <w:tcW w:w="522" w:type="pct"/>
            <w:tcBorders>
              <w:top w:val="single" w:sz="4" w:space="0" w:color="auto"/>
              <w:left w:val="single" w:sz="4" w:space="0" w:color="auto"/>
              <w:bottom w:val="single" w:sz="4" w:space="0" w:color="auto"/>
              <w:right w:val="single" w:sz="4" w:space="0" w:color="auto"/>
            </w:tcBorders>
            <w:vAlign w:val="center"/>
          </w:tcPr>
          <w:p w:rsidR="00AF3F28" w:rsidRDefault="00AF3F28">
            <w:pPr>
              <w:pStyle w:val="a"/>
              <w:spacing w:line="228" w:lineRule="auto"/>
              <w:ind w:left="-57" w:right="-57" w:firstLine="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для фізичних осіб</w:t>
            </w:r>
          </w:p>
        </w:tc>
        <w:tc>
          <w:tcPr>
            <w:tcW w:w="577" w:type="pct"/>
            <w:tcBorders>
              <w:top w:val="single" w:sz="4" w:space="0" w:color="auto"/>
              <w:left w:val="single" w:sz="4" w:space="0" w:color="auto"/>
              <w:bottom w:val="single" w:sz="4" w:space="0" w:color="auto"/>
              <w:right w:val="single" w:sz="4" w:space="0" w:color="auto"/>
            </w:tcBorders>
            <w:vAlign w:val="center"/>
          </w:tcPr>
          <w:p w:rsidR="00AF3F28" w:rsidRDefault="00AF3F28">
            <w:pPr>
              <w:pStyle w:val="a"/>
              <w:spacing w:line="228" w:lineRule="auto"/>
              <w:ind w:left="-57" w:right="-57" w:firstLine="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для юридичних осіб</w:t>
            </w:r>
          </w:p>
        </w:tc>
        <w:tc>
          <w:tcPr>
            <w:tcW w:w="518" w:type="pct"/>
            <w:tcBorders>
              <w:top w:val="single" w:sz="4" w:space="0" w:color="auto"/>
              <w:left w:val="single" w:sz="4" w:space="0" w:color="auto"/>
              <w:bottom w:val="single" w:sz="4" w:space="0" w:color="auto"/>
              <w:right w:val="nil"/>
            </w:tcBorders>
            <w:vAlign w:val="center"/>
          </w:tcPr>
          <w:p w:rsidR="00AF3F28" w:rsidRDefault="00AF3F28">
            <w:pPr>
              <w:pStyle w:val="a"/>
              <w:spacing w:line="228" w:lineRule="auto"/>
              <w:ind w:left="-57" w:right="-57" w:firstLine="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для фізичних осіб</w:t>
            </w:r>
          </w:p>
        </w:tc>
      </w:tr>
      <w:tr w:rsidR="00AF3F28" w:rsidRPr="00E448BB">
        <w:tc>
          <w:tcPr>
            <w:tcW w:w="515" w:type="pct"/>
            <w:tcBorders>
              <w:top w:val="nil"/>
              <w:left w:val="nil"/>
              <w:bottom w:val="single" w:sz="4" w:space="0" w:color="auto"/>
              <w:right w:val="nil"/>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01</w:t>
            </w:r>
          </w:p>
        </w:tc>
        <w:tc>
          <w:tcPr>
            <w:tcW w:w="4485" w:type="pct"/>
            <w:gridSpan w:val="5"/>
            <w:tcBorders>
              <w:top w:val="nil"/>
              <w:left w:val="nil"/>
              <w:bottom w:val="single" w:sz="4" w:space="0" w:color="auto"/>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Землі сільськогосподарського призначення </w:t>
            </w:r>
          </w:p>
        </w:tc>
      </w:tr>
      <w:tr w:rsidR="00AF3F28" w:rsidRPr="00E448BB">
        <w:tc>
          <w:tcPr>
            <w:tcW w:w="515" w:type="pct"/>
            <w:tcBorders>
              <w:top w:val="single" w:sz="4" w:space="0" w:color="auto"/>
              <w:left w:val="nil"/>
              <w:bottom w:val="nil"/>
              <w:right w:val="nil"/>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01.01</w:t>
            </w:r>
          </w:p>
        </w:tc>
        <w:tc>
          <w:tcPr>
            <w:tcW w:w="2291" w:type="pct"/>
            <w:tcBorders>
              <w:top w:val="single" w:sz="4" w:space="0" w:color="auto"/>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Для ведення товарного сільськогосподарського виробництва</w:t>
            </w:r>
            <w:r>
              <w:rPr>
                <w:rFonts w:ascii="Times New Roman" w:hAnsi="Times New Roman" w:cs="Times New Roman"/>
                <w:noProof/>
                <w:sz w:val="24"/>
                <w:szCs w:val="24"/>
                <w:vertAlign w:val="superscript"/>
                <w:lang w:val="ru-RU"/>
              </w:rPr>
              <w:t>4</w:t>
            </w:r>
          </w:p>
        </w:tc>
        <w:tc>
          <w:tcPr>
            <w:tcW w:w="577" w:type="pct"/>
            <w:tcBorders>
              <w:top w:val="single" w:sz="4" w:space="0" w:color="auto"/>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1,000%</w:t>
            </w:r>
          </w:p>
        </w:tc>
        <w:tc>
          <w:tcPr>
            <w:tcW w:w="522" w:type="pct"/>
            <w:tcBorders>
              <w:top w:val="single" w:sz="4" w:space="0" w:color="auto"/>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1,000%</w:t>
            </w:r>
          </w:p>
        </w:tc>
        <w:tc>
          <w:tcPr>
            <w:tcW w:w="577" w:type="pct"/>
            <w:tcBorders>
              <w:top w:val="single" w:sz="4" w:space="0" w:color="auto"/>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1,000%</w:t>
            </w:r>
          </w:p>
        </w:tc>
        <w:tc>
          <w:tcPr>
            <w:tcW w:w="518" w:type="pct"/>
            <w:tcBorders>
              <w:top w:val="single" w:sz="4" w:space="0" w:color="auto"/>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1,000%</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01.02</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Для ведення фермерського господарства</w:t>
            </w:r>
            <w:r>
              <w:rPr>
                <w:rFonts w:ascii="Times New Roman" w:hAnsi="Times New Roman" w:cs="Times New Roman"/>
                <w:noProof/>
                <w:sz w:val="24"/>
                <w:szCs w:val="24"/>
                <w:vertAlign w:val="superscript"/>
                <w:lang w:val="en-US"/>
              </w:rPr>
              <w:t>4</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1,000%</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1,000%</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1,000%</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1,000%</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01.03</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Для ведення особистого селянського господарства</w:t>
            </w:r>
            <w:r>
              <w:rPr>
                <w:rFonts w:ascii="Times New Roman" w:hAnsi="Times New Roman" w:cs="Times New Roman"/>
                <w:noProof/>
                <w:sz w:val="24"/>
                <w:szCs w:val="24"/>
                <w:vertAlign w:val="superscript"/>
                <w:lang w:val="ru-RU"/>
              </w:rPr>
              <w:t>4</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1,000%</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1,000%</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1,000%</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1,000%</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01.04</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Для ведення підсобного сільського господарства</w:t>
            </w:r>
            <w:r>
              <w:rPr>
                <w:rFonts w:ascii="Times New Roman" w:hAnsi="Times New Roman" w:cs="Times New Roman"/>
                <w:noProof/>
                <w:sz w:val="24"/>
                <w:szCs w:val="24"/>
                <w:vertAlign w:val="superscript"/>
                <w:lang w:val="ru-RU"/>
              </w:rPr>
              <w:t>4</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1,000%</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1,000%</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1,000%</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1,000%</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01.05</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Для індивідуального садівництва</w:t>
            </w:r>
            <w:r>
              <w:rPr>
                <w:rFonts w:ascii="Times New Roman" w:hAnsi="Times New Roman" w:cs="Times New Roman"/>
                <w:noProof/>
                <w:sz w:val="24"/>
                <w:szCs w:val="24"/>
                <w:vertAlign w:val="superscript"/>
                <w:lang w:val="en-US"/>
              </w:rPr>
              <w:t>4</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1,000%</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1,000%</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1,000%</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1,000%</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01.06</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Для колективного садівництва</w:t>
            </w:r>
            <w:r>
              <w:rPr>
                <w:rFonts w:ascii="Times New Roman" w:hAnsi="Times New Roman" w:cs="Times New Roman"/>
                <w:noProof/>
                <w:sz w:val="24"/>
                <w:szCs w:val="24"/>
                <w:vertAlign w:val="superscript"/>
                <w:lang w:val="en-US"/>
              </w:rPr>
              <w:t>4</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1,000%</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1,000%</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1,000%</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1,000%</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01.07</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Для городництва</w:t>
            </w:r>
            <w:r>
              <w:rPr>
                <w:rFonts w:ascii="Times New Roman" w:hAnsi="Times New Roman" w:cs="Times New Roman"/>
                <w:noProof/>
                <w:sz w:val="24"/>
                <w:szCs w:val="24"/>
                <w:vertAlign w:val="superscript"/>
                <w:lang w:val="en-US"/>
              </w:rPr>
              <w:t>4</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1,000%</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1,000%</w:t>
            </w:r>
          </w:p>
        </w:tc>
        <w:tc>
          <w:tcPr>
            <w:tcW w:w="577" w:type="pct"/>
            <w:tcBorders>
              <w:top w:val="nil"/>
              <w:left w:val="single" w:sz="4" w:space="0" w:color="auto"/>
              <w:bottom w:val="nil"/>
              <w:right w:val="single" w:sz="4" w:space="0" w:color="auto"/>
            </w:tcBorders>
            <w:vAlign w:val="bottom"/>
          </w:tcPr>
          <w:p w:rsidR="00AF3F28" w:rsidRPr="00E448BB" w:rsidRDefault="00AF3F28">
            <w:pPr>
              <w:jc w:val="right"/>
              <w:rPr>
                <w:rFonts w:ascii="Antiqua" w:hAnsi="Antiqua" w:cs="Antiqua"/>
                <w:sz w:val="26"/>
                <w:szCs w:val="26"/>
                <w:lang w:val="uk-UA"/>
              </w:rPr>
            </w:pPr>
            <w:r w:rsidRPr="00E448BB">
              <w:rPr>
                <w:rFonts w:ascii="Times New Roman" w:hAnsi="Times New Roman" w:cs="Times New Roman"/>
                <w:noProof/>
                <w:sz w:val="24"/>
                <w:szCs w:val="24"/>
              </w:rPr>
              <w:t>1,000%</w:t>
            </w:r>
          </w:p>
        </w:tc>
        <w:tc>
          <w:tcPr>
            <w:tcW w:w="518" w:type="pct"/>
            <w:tcBorders>
              <w:top w:val="nil"/>
              <w:left w:val="single" w:sz="4" w:space="0" w:color="auto"/>
              <w:bottom w:val="nil"/>
              <w:right w:val="nil"/>
            </w:tcBorders>
            <w:vAlign w:val="bottom"/>
          </w:tcPr>
          <w:p w:rsidR="00AF3F28" w:rsidRPr="00E448BB" w:rsidRDefault="00AF3F28">
            <w:pPr>
              <w:jc w:val="right"/>
              <w:rPr>
                <w:rFonts w:ascii="Antiqua" w:hAnsi="Antiqua" w:cs="Antiqua"/>
                <w:sz w:val="26"/>
                <w:szCs w:val="26"/>
                <w:lang w:val="uk-UA"/>
              </w:rPr>
            </w:pPr>
            <w:r w:rsidRPr="00E448BB">
              <w:rPr>
                <w:rFonts w:ascii="Times New Roman" w:hAnsi="Times New Roman" w:cs="Times New Roman"/>
                <w:noProof/>
                <w:sz w:val="24"/>
                <w:szCs w:val="24"/>
              </w:rPr>
              <w:t>1,000%</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01.08</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Для сінокосіння і випасання худоби</w:t>
            </w:r>
            <w:r>
              <w:rPr>
                <w:rFonts w:ascii="Times New Roman" w:hAnsi="Times New Roman" w:cs="Times New Roman"/>
                <w:noProof/>
                <w:sz w:val="24"/>
                <w:szCs w:val="24"/>
                <w:vertAlign w:val="superscript"/>
                <w:lang w:val="ru-RU"/>
              </w:rPr>
              <w:t>4</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1,000%</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1,000%</w:t>
            </w:r>
          </w:p>
        </w:tc>
        <w:tc>
          <w:tcPr>
            <w:tcW w:w="577" w:type="pct"/>
            <w:tcBorders>
              <w:top w:val="nil"/>
              <w:left w:val="single" w:sz="4" w:space="0" w:color="auto"/>
              <w:bottom w:val="nil"/>
              <w:right w:val="single" w:sz="4" w:space="0" w:color="auto"/>
            </w:tcBorders>
            <w:vAlign w:val="bottom"/>
          </w:tcPr>
          <w:p w:rsidR="00AF3F28" w:rsidRPr="00E448BB" w:rsidRDefault="00AF3F28">
            <w:pPr>
              <w:jc w:val="right"/>
              <w:rPr>
                <w:rFonts w:ascii="Antiqua" w:hAnsi="Antiqua" w:cs="Antiqua"/>
                <w:sz w:val="26"/>
                <w:szCs w:val="26"/>
                <w:lang w:val="uk-UA"/>
              </w:rPr>
            </w:pPr>
            <w:r w:rsidRPr="00E448BB">
              <w:rPr>
                <w:rFonts w:ascii="Times New Roman" w:hAnsi="Times New Roman" w:cs="Times New Roman"/>
                <w:noProof/>
                <w:sz w:val="24"/>
                <w:szCs w:val="24"/>
              </w:rPr>
              <w:t>1,000%</w:t>
            </w:r>
          </w:p>
        </w:tc>
        <w:tc>
          <w:tcPr>
            <w:tcW w:w="518" w:type="pct"/>
            <w:tcBorders>
              <w:top w:val="nil"/>
              <w:left w:val="single" w:sz="4" w:space="0" w:color="auto"/>
              <w:bottom w:val="nil"/>
              <w:right w:val="nil"/>
            </w:tcBorders>
            <w:vAlign w:val="bottom"/>
          </w:tcPr>
          <w:p w:rsidR="00AF3F28" w:rsidRPr="00E448BB" w:rsidRDefault="00AF3F28">
            <w:pPr>
              <w:jc w:val="right"/>
              <w:rPr>
                <w:rFonts w:ascii="Antiqua" w:hAnsi="Antiqua" w:cs="Antiqua"/>
                <w:sz w:val="26"/>
                <w:szCs w:val="26"/>
                <w:lang w:val="uk-UA"/>
              </w:rPr>
            </w:pPr>
            <w:r w:rsidRPr="00E448BB">
              <w:rPr>
                <w:rFonts w:ascii="Times New Roman" w:hAnsi="Times New Roman" w:cs="Times New Roman"/>
                <w:noProof/>
                <w:sz w:val="24"/>
                <w:szCs w:val="24"/>
              </w:rPr>
              <w:t>1,000%</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01.09</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дослідних і навчальних цілей </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01.10</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пропаганди передового досвіду ведення сільського господарства </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01.11</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надання послуг у сільському </w:t>
            </w:r>
          </w:p>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господарстві </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01.12</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розміщення інфраструктури оптових ринків сільськогосподарської продукції </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01.13</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Для іншого сільськогосподарського призначення</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1,000%</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1,000%</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1,000%</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1,000%</w:t>
            </w:r>
          </w:p>
        </w:tc>
      </w:tr>
      <w:tr w:rsidR="00AF3F28" w:rsidRPr="00E448BB">
        <w:tc>
          <w:tcPr>
            <w:tcW w:w="515" w:type="pct"/>
            <w:tcBorders>
              <w:top w:val="nil"/>
              <w:left w:val="nil"/>
              <w:bottom w:val="single" w:sz="4" w:space="0" w:color="auto"/>
              <w:right w:val="nil"/>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01.14</w:t>
            </w:r>
          </w:p>
        </w:tc>
        <w:tc>
          <w:tcPr>
            <w:tcW w:w="2291" w:type="pct"/>
            <w:tcBorders>
              <w:top w:val="nil"/>
              <w:left w:val="nil"/>
              <w:bottom w:val="single" w:sz="4" w:space="0" w:color="auto"/>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цілей підрозділів 01.01-01.13 та для збереження та використання земель природно-заповідного фонду </w:t>
            </w:r>
          </w:p>
        </w:tc>
        <w:tc>
          <w:tcPr>
            <w:tcW w:w="577" w:type="pct"/>
            <w:tcBorders>
              <w:top w:val="nil"/>
              <w:left w:val="single" w:sz="4" w:space="0" w:color="auto"/>
              <w:bottom w:val="single" w:sz="4" w:space="0" w:color="auto"/>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single" w:sz="4" w:space="0" w:color="auto"/>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single" w:sz="4" w:space="0" w:color="auto"/>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single" w:sz="4" w:space="0" w:color="auto"/>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rPr>
          <w:trHeight w:val="360"/>
        </w:trPr>
        <w:tc>
          <w:tcPr>
            <w:tcW w:w="515" w:type="pct"/>
            <w:tcBorders>
              <w:top w:val="single" w:sz="4" w:space="0" w:color="auto"/>
              <w:left w:val="nil"/>
              <w:bottom w:val="single" w:sz="4" w:space="0" w:color="auto"/>
              <w:right w:val="nil"/>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02</w:t>
            </w:r>
          </w:p>
        </w:tc>
        <w:tc>
          <w:tcPr>
            <w:tcW w:w="4485" w:type="pct"/>
            <w:gridSpan w:val="5"/>
            <w:tcBorders>
              <w:top w:val="single" w:sz="4" w:space="0" w:color="auto"/>
              <w:left w:val="nil"/>
              <w:bottom w:val="single" w:sz="4" w:space="0" w:color="auto"/>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Землі житлової забудови</w:t>
            </w:r>
          </w:p>
        </w:tc>
      </w:tr>
      <w:tr w:rsidR="00AF3F28" w:rsidRPr="00E448BB">
        <w:trPr>
          <w:trHeight w:val="15"/>
        </w:trPr>
        <w:tc>
          <w:tcPr>
            <w:tcW w:w="515" w:type="pct"/>
            <w:tcBorders>
              <w:top w:val="single" w:sz="4" w:space="0" w:color="auto"/>
              <w:left w:val="nil"/>
              <w:bottom w:val="nil"/>
              <w:right w:val="nil"/>
            </w:tcBorders>
          </w:tcPr>
          <w:p w:rsidR="00AF3F28" w:rsidRPr="00E448BB" w:rsidRDefault="00AF3F28"/>
        </w:tc>
        <w:tc>
          <w:tcPr>
            <w:tcW w:w="4485" w:type="pct"/>
            <w:gridSpan w:val="5"/>
            <w:tcBorders>
              <w:top w:val="single" w:sz="4" w:space="0" w:color="auto"/>
              <w:left w:val="nil"/>
              <w:bottom w:val="nil"/>
              <w:right w:val="nil"/>
            </w:tcBorders>
          </w:tcPr>
          <w:p w:rsidR="00AF3F28" w:rsidRPr="00E448BB" w:rsidRDefault="00AF3F28"/>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02.01</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Для будівництва і обслуговування житлового будинку, господарських будівель і споруд (присадибна ділянка)</w:t>
            </w:r>
            <w:r>
              <w:rPr>
                <w:rFonts w:ascii="Times New Roman" w:hAnsi="Times New Roman" w:cs="Times New Roman"/>
                <w:noProof/>
                <w:sz w:val="24"/>
                <w:szCs w:val="24"/>
                <w:vertAlign w:val="superscript"/>
                <w:lang w:val="ru-RU"/>
              </w:rPr>
              <w:t>4</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02.02</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Для колективного житлового будівництва</w:t>
            </w:r>
            <w:r>
              <w:rPr>
                <w:rFonts w:ascii="Times New Roman" w:hAnsi="Times New Roman" w:cs="Times New Roman"/>
                <w:noProof/>
                <w:sz w:val="24"/>
                <w:szCs w:val="24"/>
                <w:vertAlign w:val="superscript"/>
                <w:lang w:val="en-US"/>
              </w:rPr>
              <w:t>4</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02.03</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Для будівництва і обслуговування багатоквартирного житлового будинку</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02.04</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будівництва і обслуговування будівель тимчасового проживання </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02.05</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Для будівництва індивідуальних гаражів </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02.06</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Для колективного гаражного будівництва </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02.07</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Для іншої житлової забудови  </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r>
      <w:tr w:rsidR="00AF3F28" w:rsidRPr="00E448BB">
        <w:tc>
          <w:tcPr>
            <w:tcW w:w="515" w:type="pct"/>
            <w:tcBorders>
              <w:top w:val="nil"/>
              <w:left w:val="nil"/>
              <w:bottom w:val="single" w:sz="4" w:space="0" w:color="auto"/>
              <w:right w:val="nil"/>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02.08</w:t>
            </w:r>
          </w:p>
        </w:tc>
        <w:tc>
          <w:tcPr>
            <w:tcW w:w="2291" w:type="pct"/>
            <w:tcBorders>
              <w:top w:val="nil"/>
              <w:left w:val="nil"/>
              <w:bottom w:val="single" w:sz="4" w:space="0" w:color="auto"/>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цілей підрозділів 02.01-02.07 та для збереження та використання земель природно-заповідного фонду </w:t>
            </w:r>
          </w:p>
        </w:tc>
        <w:tc>
          <w:tcPr>
            <w:tcW w:w="577" w:type="pct"/>
            <w:tcBorders>
              <w:top w:val="nil"/>
              <w:left w:val="single" w:sz="4" w:space="0" w:color="auto"/>
              <w:bottom w:val="single" w:sz="4" w:space="0" w:color="auto"/>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22" w:type="pct"/>
            <w:tcBorders>
              <w:top w:val="nil"/>
              <w:left w:val="single" w:sz="4" w:space="0" w:color="auto"/>
              <w:bottom w:val="single" w:sz="4" w:space="0" w:color="auto"/>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77" w:type="pct"/>
            <w:tcBorders>
              <w:top w:val="nil"/>
              <w:left w:val="single" w:sz="4" w:space="0" w:color="auto"/>
              <w:bottom w:val="single" w:sz="4" w:space="0" w:color="auto"/>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18" w:type="pct"/>
            <w:tcBorders>
              <w:top w:val="nil"/>
              <w:left w:val="single" w:sz="4" w:space="0" w:color="auto"/>
              <w:bottom w:val="single" w:sz="4" w:space="0" w:color="auto"/>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r>
      <w:tr w:rsidR="00AF3F28" w:rsidRPr="00E448BB">
        <w:tc>
          <w:tcPr>
            <w:tcW w:w="515" w:type="pct"/>
            <w:tcBorders>
              <w:top w:val="single" w:sz="4" w:space="0" w:color="auto"/>
              <w:left w:val="nil"/>
              <w:bottom w:val="nil"/>
              <w:right w:val="nil"/>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03</w:t>
            </w:r>
          </w:p>
        </w:tc>
        <w:tc>
          <w:tcPr>
            <w:tcW w:w="4485" w:type="pct"/>
            <w:gridSpan w:val="5"/>
            <w:tcBorders>
              <w:top w:val="single" w:sz="4" w:space="0" w:color="auto"/>
              <w:left w:val="nil"/>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Землі громадської забудови </w:t>
            </w:r>
          </w:p>
        </w:tc>
      </w:tr>
      <w:tr w:rsidR="00AF3F28" w:rsidRPr="00E448BB">
        <w:tc>
          <w:tcPr>
            <w:tcW w:w="515" w:type="pct"/>
            <w:tcBorders>
              <w:top w:val="single" w:sz="4" w:space="0" w:color="auto"/>
              <w:left w:val="nil"/>
              <w:bottom w:val="nil"/>
              <w:right w:val="nil"/>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03.01</w:t>
            </w:r>
          </w:p>
        </w:tc>
        <w:tc>
          <w:tcPr>
            <w:tcW w:w="2291" w:type="pct"/>
            <w:tcBorders>
              <w:top w:val="single" w:sz="4" w:space="0" w:color="auto"/>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Для будівництва та обслуговування будівель органів державної влади та місцевого самоврядування</w:t>
            </w:r>
            <w:r>
              <w:rPr>
                <w:rFonts w:ascii="Times New Roman" w:hAnsi="Times New Roman" w:cs="Times New Roman"/>
                <w:noProof/>
                <w:sz w:val="24"/>
                <w:szCs w:val="24"/>
                <w:vertAlign w:val="superscript"/>
                <w:lang w:val="ru-RU"/>
              </w:rPr>
              <w:t>4</w:t>
            </w:r>
          </w:p>
        </w:tc>
        <w:tc>
          <w:tcPr>
            <w:tcW w:w="577" w:type="pct"/>
            <w:tcBorders>
              <w:top w:val="single" w:sz="4" w:space="0" w:color="auto"/>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c>
          <w:tcPr>
            <w:tcW w:w="522" w:type="pct"/>
            <w:tcBorders>
              <w:top w:val="single" w:sz="4" w:space="0" w:color="auto"/>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c>
          <w:tcPr>
            <w:tcW w:w="577" w:type="pct"/>
            <w:tcBorders>
              <w:top w:val="single" w:sz="4" w:space="0" w:color="auto"/>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c>
          <w:tcPr>
            <w:tcW w:w="518" w:type="pct"/>
            <w:tcBorders>
              <w:top w:val="single" w:sz="4" w:space="0" w:color="auto"/>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03.02</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Для будівництва та обслуговування будівель закладів освіти</w:t>
            </w:r>
            <w:r>
              <w:rPr>
                <w:rFonts w:ascii="Times New Roman" w:hAnsi="Times New Roman" w:cs="Times New Roman"/>
                <w:noProof/>
                <w:sz w:val="24"/>
                <w:szCs w:val="24"/>
                <w:vertAlign w:val="superscript"/>
                <w:lang w:val="ru-RU"/>
              </w:rPr>
              <w:t>4</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03.03</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Для будівництва та обслуговування будівель закладів охорони здоров’я та соціальної допомоги</w:t>
            </w:r>
            <w:r>
              <w:rPr>
                <w:rFonts w:ascii="Times New Roman" w:hAnsi="Times New Roman" w:cs="Times New Roman"/>
                <w:noProof/>
                <w:sz w:val="24"/>
                <w:szCs w:val="24"/>
                <w:vertAlign w:val="superscript"/>
                <w:lang w:val="ru-RU"/>
              </w:rPr>
              <w:t>4</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03.04</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Для будівництва та обслуговування будівель громадських та релігійних організацій</w:t>
            </w:r>
            <w:r>
              <w:rPr>
                <w:rFonts w:ascii="Times New Roman" w:hAnsi="Times New Roman" w:cs="Times New Roman"/>
                <w:noProof/>
                <w:sz w:val="24"/>
                <w:szCs w:val="24"/>
                <w:vertAlign w:val="superscript"/>
                <w:lang w:val="ru-RU"/>
              </w:rPr>
              <w:t>4</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03.05</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Для будівництва та обслуговування будівель закладів культурно-просвітницького обслуговування</w:t>
            </w:r>
            <w:r>
              <w:rPr>
                <w:rFonts w:ascii="Times New Roman" w:hAnsi="Times New Roman" w:cs="Times New Roman"/>
                <w:noProof/>
                <w:sz w:val="24"/>
                <w:szCs w:val="24"/>
                <w:vertAlign w:val="superscript"/>
                <w:lang w:val="ru-RU"/>
              </w:rPr>
              <w:t>4</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03.06</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Для будівництва та обслуговування будівель екстериторіальних організацій та органів</w:t>
            </w:r>
            <w:r>
              <w:rPr>
                <w:rFonts w:ascii="Times New Roman" w:hAnsi="Times New Roman" w:cs="Times New Roman"/>
                <w:noProof/>
                <w:sz w:val="24"/>
                <w:szCs w:val="24"/>
                <w:vertAlign w:val="superscript"/>
                <w:lang w:val="ru-RU"/>
              </w:rPr>
              <w:t>4</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03.07</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будівництва та обслуговування будівель торгівлі </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3,000%</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3,000%</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3,000%</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3,000%</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03.08</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будівництва та обслуговування об’єктів туристичної інфраструктури та закладів громадського харчування </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03.09</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будівництва та обслуговування будівель кредитно-фінансових установ </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3,000%</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3,000%</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3,000%</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3,000%</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03.10</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будівництва та обслуговування будівель ринкової інфраструктури </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3,000%</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3,000%</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3,000%</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3,000%</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03.11</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будівництва та обслуговування будівель і споруд закладів науки </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03.12</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будівництва та обслуговування будівель закладів комунального обслуговування </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03.13</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будівництва та обслуговування будівель закладів побутового обслуговування  </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03.14</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Для розміщення та постійної діяльності органів ДСНС</w:t>
            </w:r>
            <w:r>
              <w:rPr>
                <w:rFonts w:ascii="Times New Roman" w:hAnsi="Times New Roman" w:cs="Times New Roman"/>
                <w:noProof/>
                <w:sz w:val="24"/>
                <w:szCs w:val="24"/>
                <w:vertAlign w:val="superscript"/>
                <w:lang w:val="ru-RU"/>
              </w:rPr>
              <w:t>4</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03.15</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будівництва та обслуговування інших будівель громадської забудови  </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0,050%</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03.16</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Для цілей підрозділів 03.01-03.15 та для збереження та використання земель природно-заповідного фонду</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Borders>
              <w:top w:val="nil"/>
              <w:left w:val="nil"/>
              <w:bottom w:val="single" w:sz="4" w:space="0" w:color="auto"/>
              <w:right w:val="nil"/>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04</w:t>
            </w:r>
          </w:p>
        </w:tc>
        <w:tc>
          <w:tcPr>
            <w:tcW w:w="4485" w:type="pct"/>
            <w:gridSpan w:val="5"/>
            <w:tcBorders>
              <w:top w:val="nil"/>
              <w:left w:val="nil"/>
              <w:bottom w:val="single" w:sz="4" w:space="0" w:color="auto"/>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Землі природно-заповідного фонду </w:t>
            </w:r>
          </w:p>
        </w:tc>
      </w:tr>
      <w:tr w:rsidR="00AF3F28" w:rsidRPr="00E448BB">
        <w:tc>
          <w:tcPr>
            <w:tcW w:w="515" w:type="pct"/>
            <w:tcBorders>
              <w:top w:val="single" w:sz="4" w:space="0" w:color="auto"/>
              <w:left w:val="nil"/>
              <w:bottom w:val="nil"/>
              <w:right w:val="nil"/>
            </w:tcBorders>
          </w:tcPr>
          <w:p w:rsidR="00AF3F28" w:rsidRDefault="00AF3F28">
            <w:pPr>
              <w:pStyle w:val="a"/>
              <w:spacing w:before="100"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04.01</w:t>
            </w:r>
          </w:p>
        </w:tc>
        <w:tc>
          <w:tcPr>
            <w:tcW w:w="2291" w:type="pct"/>
            <w:tcBorders>
              <w:top w:val="single" w:sz="4" w:space="0" w:color="auto"/>
              <w:left w:val="nil"/>
              <w:bottom w:val="nil"/>
              <w:right w:val="single" w:sz="4" w:space="0" w:color="auto"/>
            </w:tcBorders>
          </w:tcPr>
          <w:p w:rsidR="00AF3F28" w:rsidRDefault="00AF3F28">
            <w:pPr>
              <w:pStyle w:val="a"/>
              <w:spacing w:before="100"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збереження та використання біосферних заповідників </w:t>
            </w:r>
          </w:p>
        </w:tc>
        <w:tc>
          <w:tcPr>
            <w:tcW w:w="577" w:type="pct"/>
            <w:tcBorders>
              <w:top w:val="single" w:sz="4" w:space="0" w:color="auto"/>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single" w:sz="4" w:space="0" w:color="auto"/>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single" w:sz="4" w:space="0" w:color="auto"/>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single" w:sz="4" w:space="0" w:color="auto"/>
              <w:left w:val="single" w:sz="4" w:space="0" w:color="auto"/>
              <w:bottom w:val="nil"/>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Pr>
          <w:p w:rsidR="00AF3F28" w:rsidRDefault="00AF3F28">
            <w:pPr>
              <w:pStyle w:val="a"/>
              <w:spacing w:before="100"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04.02</w:t>
            </w:r>
          </w:p>
        </w:tc>
        <w:tc>
          <w:tcPr>
            <w:tcW w:w="2291" w:type="pct"/>
            <w:tcBorders>
              <w:top w:val="nil"/>
              <w:left w:val="nil"/>
              <w:bottom w:val="nil"/>
              <w:right w:val="single" w:sz="4" w:space="0" w:color="auto"/>
            </w:tcBorders>
          </w:tcPr>
          <w:p w:rsidR="00AF3F28" w:rsidRDefault="00AF3F28">
            <w:pPr>
              <w:pStyle w:val="a"/>
              <w:spacing w:before="100"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Для збереження та використання природних заповідників</w:t>
            </w:r>
            <w:r>
              <w:rPr>
                <w:rFonts w:ascii="Times New Roman" w:hAnsi="Times New Roman" w:cs="Times New Roman"/>
                <w:noProof/>
                <w:sz w:val="24"/>
                <w:szCs w:val="24"/>
                <w:vertAlign w:val="superscript"/>
                <w:lang w:val="ru-RU"/>
              </w:rPr>
              <w:t>4</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nil"/>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Pr>
          <w:p w:rsidR="00AF3F28" w:rsidRDefault="00AF3F28">
            <w:pPr>
              <w:pStyle w:val="a"/>
              <w:spacing w:before="100"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04.03</w:t>
            </w:r>
          </w:p>
        </w:tc>
        <w:tc>
          <w:tcPr>
            <w:tcW w:w="2291" w:type="pct"/>
            <w:tcBorders>
              <w:top w:val="nil"/>
              <w:left w:val="nil"/>
              <w:bottom w:val="nil"/>
              <w:right w:val="single" w:sz="4" w:space="0" w:color="auto"/>
            </w:tcBorders>
          </w:tcPr>
          <w:p w:rsidR="00AF3F28" w:rsidRDefault="00AF3F28">
            <w:pPr>
              <w:pStyle w:val="a"/>
              <w:spacing w:before="100"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Для збереження та використання національних природних парків</w:t>
            </w:r>
            <w:r>
              <w:rPr>
                <w:rFonts w:ascii="Times New Roman" w:hAnsi="Times New Roman" w:cs="Times New Roman"/>
                <w:noProof/>
                <w:sz w:val="24"/>
                <w:szCs w:val="24"/>
                <w:vertAlign w:val="superscript"/>
                <w:lang w:val="ru-RU"/>
              </w:rPr>
              <w:t>4</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nil"/>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Pr>
          <w:p w:rsidR="00AF3F28" w:rsidRDefault="00AF3F28">
            <w:pPr>
              <w:pStyle w:val="a"/>
              <w:spacing w:before="100"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04.04</w:t>
            </w:r>
          </w:p>
        </w:tc>
        <w:tc>
          <w:tcPr>
            <w:tcW w:w="2291" w:type="pct"/>
            <w:tcBorders>
              <w:top w:val="nil"/>
              <w:left w:val="nil"/>
              <w:bottom w:val="nil"/>
              <w:right w:val="single" w:sz="4" w:space="0" w:color="auto"/>
            </w:tcBorders>
          </w:tcPr>
          <w:p w:rsidR="00AF3F28" w:rsidRDefault="00AF3F28">
            <w:pPr>
              <w:pStyle w:val="a"/>
              <w:spacing w:before="100"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Для збереження та використання ботанічних садів</w:t>
            </w:r>
            <w:r>
              <w:rPr>
                <w:rFonts w:ascii="Times New Roman" w:hAnsi="Times New Roman" w:cs="Times New Roman"/>
                <w:noProof/>
                <w:sz w:val="24"/>
                <w:szCs w:val="24"/>
                <w:vertAlign w:val="superscript"/>
                <w:lang w:val="ru-RU"/>
              </w:rPr>
              <w:t>4</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nil"/>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Pr>
          <w:p w:rsidR="00AF3F28" w:rsidRDefault="00AF3F28">
            <w:pPr>
              <w:pStyle w:val="a"/>
              <w:spacing w:before="100"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04.05</w:t>
            </w:r>
          </w:p>
        </w:tc>
        <w:tc>
          <w:tcPr>
            <w:tcW w:w="2291" w:type="pct"/>
            <w:tcBorders>
              <w:top w:val="nil"/>
              <w:left w:val="nil"/>
              <w:bottom w:val="nil"/>
              <w:right w:val="single" w:sz="4" w:space="0" w:color="auto"/>
            </w:tcBorders>
          </w:tcPr>
          <w:p w:rsidR="00AF3F28" w:rsidRDefault="00AF3F28">
            <w:pPr>
              <w:pStyle w:val="a"/>
              <w:spacing w:before="100"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збереження та використання зоологічних парків </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nil"/>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Pr>
          <w:p w:rsidR="00AF3F28" w:rsidRDefault="00AF3F28">
            <w:pPr>
              <w:pStyle w:val="a"/>
              <w:spacing w:before="100"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04.06</w:t>
            </w:r>
          </w:p>
        </w:tc>
        <w:tc>
          <w:tcPr>
            <w:tcW w:w="2291" w:type="pct"/>
            <w:tcBorders>
              <w:top w:val="nil"/>
              <w:left w:val="nil"/>
              <w:bottom w:val="nil"/>
              <w:right w:val="single" w:sz="4" w:space="0" w:color="auto"/>
            </w:tcBorders>
          </w:tcPr>
          <w:p w:rsidR="00AF3F28" w:rsidRDefault="00AF3F28">
            <w:pPr>
              <w:pStyle w:val="a"/>
              <w:spacing w:before="100"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збереження та використання дендрологічних парків </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nil"/>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Pr>
          <w:p w:rsidR="00AF3F28" w:rsidRDefault="00AF3F28">
            <w:pPr>
              <w:pStyle w:val="a"/>
              <w:spacing w:before="100"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04.07</w:t>
            </w:r>
          </w:p>
        </w:tc>
        <w:tc>
          <w:tcPr>
            <w:tcW w:w="2291" w:type="pct"/>
            <w:tcBorders>
              <w:top w:val="nil"/>
              <w:left w:val="nil"/>
              <w:bottom w:val="nil"/>
              <w:right w:val="single" w:sz="4" w:space="0" w:color="auto"/>
            </w:tcBorders>
          </w:tcPr>
          <w:p w:rsidR="00AF3F28" w:rsidRDefault="00AF3F28">
            <w:pPr>
              <w:pStyle w:val="a"/>
              <w:spacing w:before="100"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збереження та використанняпарків - пам’яток садово-паркового мистецтва </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nil"/>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Pr>
          <w:p w:rsidR="00AF3F28" w:rsidRDefault="00AF3F28">
            <w:pPr>
              <w:pStyle w:val="a"/>
              <w:spacing w:before="100"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04.08</w:t>
            </w:r>
          </w:p>
        </w:tc>
        <w:tc>
          <w:tcPr>
            <w:tcW w:w="2291" w:type="pct"/>
            <w:tcBorders>
              <w:top w:val="nil"/>
              <w:left w:val="nil"/>
              <w:bottom w:val="nil"/>
              <w:right w:val="single" w:sz="4" w:space="0" w:color="auto"/>
            </w:tcBorders>
          </w:tcPr>
          <w:p w:rsidR="00AF3F28" w:rsidRDefault="00AF3F28">
            <w:pPr>
              <w:pStyle w:val="a"/>
              <w:spacing w:before="100"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збереження та використання заказників </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nil"/>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Pr>
          <w:p w:rsidR="00AF3F28" w:rsidRDefault="00AF3F28">
            <w:pPr>
              <w:pStyle w:val="a"/>
              <w:spacing w:before="100"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04.09</w:t>
            </w:r>
          </w:p>
        </w:tc>
        <w:tc>
          <w:tcPr>
            <w:tcW w:w="2291" w:type="pct"/>
            <w:tcBorders>
              <w:top w:val="nil"/>
              <w:left w:val="nil"/>
              <w:bottom w:val="nil"/>
              <w:right w:val="single" w:sz="4" w:space="0" w:color="auto"/>
            </w:tcBorders>
          </w:tcPr>
          <w:p w:rsidR="00AF3F28" w:rsidRDefault="00AF3F28">
            <w:pPr>
              <w:pStyle w:val="a"/>
              <w:spacing w:before="100"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збереження та використання заповідних урочищ </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nil"/>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Pr>
          <w:p w:rsidR="00AF3F28" w:rsidRDefault="00AF3F28">
            <w:pPr>
              <w:pStyle w:val="a"/>
              <w:spacing w:before="100"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04.10</w:t>
            </w:r>
          </w:p>
        </w:tc>
        <w:tc>
          <w:tcPr>
            <w:tcW w:w="2291" w:type="pct"/>
            <w:tcBorders>
              <w:top w:val="nil"/>
              <w:left w:val="nil"/>
              <w:bottom w:val="nil"/>
              <w:right w:val="single" w:sz="4" w:space="0" w:color="auto"/>
            </w:tcBorders>
          </w:tcPr>
          <w:p w:rsidR="00AF3F28" w:rsidRDefault="00AF3F28">
            <w:pPr>
              <w:pStyle w:val="a"/>
              <w:spacing w:before="100"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збереження та використання пам’яток природи </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nil"/>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Borders>
              <w:top w:val="nil"/>
              <w:left w:val="nil"/>
              <w:bottom w:val="single" w:sz="4" w:space="0" w:color="auto"/>
              <w:right w:val="nil"/>
            </w:tcBorders>
          </w:tcPr>
          <w:p w:rsidR="00AF3F28" w:rsidRDefault="00AF3F28">
            <w:pPr>
              <w:pStyle w:val="a"/>
              <w:spacing w:before="100"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04.11</w:t>
            </w:r>
          </w:p>
        </w:tc>
        <w:tc>
          <w:tcPr>
            <w:tcW w:w="2291" w:type="pct"/>
            <w:tcBorders>
              <w:top w:val="nil"/>
              <w:left w:val="nil"/>
              <w:bottom w:val="single" w:sz="4" w:space="0" w:color="auto"/>
              <w:right w:val="single" w:sz="4" w:space="0" w:color="auto"/>
            </w:tcBorders>
          </w:tcPr>
          <w:p w:rsidR="00AF3F28" w:rsidRDefault="00AF3F28">
            <w:pPr>
              <w:pStyle w:val="a"/>
              <w:spacing w:before="100"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збереження та використання регіональних ландшафтних парків </w:t>
            </w:r>
          </w:p>
        </w:tc>
        <w:tc>
          <w:tcPr>
            <w:tcW w:w="577" w:type="pct"/>
            <w:tcBorders>
              <w:top w:val="nil"/>
              <w:left w:val="single" w:sz="4" w:space="0" w:color="auto"/>
              <w:bottom w:val="single" w:sz="4" w:space="0" w:color="auto"/>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single" w:sz="4" w:space="0" w:color="auto"/>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single" w:sz="4" w:space="0" w:color="auto"/>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single" w:sz="4" w:space="0" w:color="auto"/>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Borders>
              <w:top w:val="single" w:sz="4" w:space="0" w:color="auto"/>
              <w:left w:val="nil"/>
              <w:bottom w:val="nil"/>
              <w:right w:val="nil"/>
            </w:tcBorders>
          </w:tcPr>
          <w:p w:rsidR="00AF3F28" w:rsidRDefault="00AF3F28">
            <w:pPr>
              <w:pStyle w:val="a"/>
              <w:spacing w:before="100"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05</w:t>
            </w:r>
          </w:p>
        </w:tc>
        <w:tc>
          <w:tcPr>
            <w:tcW w:w="4485" w:type="pct"/>
            <w:gridSpan w:val="5"/>
            <w:tcBorders>
              <w:top w:val="single" w:sz="4" w:space="0" w:color="auto"/>
              <w:left w:val="nil"/>
              <w:bottom w:val="nil"/>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Землі іншого природоохоронного призначення </w:t>
            </w:r>
          </w:p>
        </w:tc>
      </w:tr>
      <w:tr w:rsidR="00AF3F28" w:rsidRPr="00E448BB">
        <w:tc>
          <w:tcPr>
            <w:tcW w:w="515" w:type="pct"/>
            <w:tcBorders>
              <w:top w:val="single" w:sz="4" w:space="0" w:color="auto"/>
              <w:left w:val="nil"/>
              <w:bottom w:val="single" w:sz="4" w:space="0" w:color="auto"/>
              <w:right w:val="nil"/>
            </w:tcBorders>
          </w:tcPr>
          <w:p w:rsidR="00AF3F28" w:rsidRDefault="00AF3F28">
            <w:pPr>
              <w:pStyle w:val="a"/>
              <w:spacing w:before="100"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06</w:t>
            </w:r>
          </w:p>
        </w:tc>
        <w:tc>
          <w:tcPr>
            <w:tcW w:w="4485" w:type="pct"/>
            <w:gridSpan w:val="5"/>
            <w:tcBorders>
              <w:top w:val="single" w:sz="4" w:space="0" w:color="auto"/>
              <w:left w:val="nil"/>
              <w:bottom w:val="single" w:sz="4" w:space="0" w:color="auto"/>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Землі оздоровчого призначення (землі, що мають природні лікувальні властивості, які використовуються або можуть використовуватися </w:t>
            </w:r>
            <w:r>
              <w:rPr>
                <w:rFonts w:ascii="Times New Roman" w:hAnsi="Times New Roman" w:cs="Times New Roman"/>
                <w:noProof/>
                <w:sz w:val="24"/>
                <w:szCs w:val="24"/>
                <w:lang w:val="ru-RU"/>
              </w:rPr>
              <w:br/>
              <w:t>для профілактики захворювань і лікування людей)</w:t>
            </w:r>
          </w:p>
        </w:tc>
      </w:tr>
      <w:tr w:rsidR="00AF3F28" w:rsidRPr="00E448BB">
        <w:tc>
          <w:tcPr>
            <w:tcW w:w="515" w:type="pct"/>
            <w:tcBorders>
              <w:top w:val="single" w:sz="4" w:space="0" w:color="auto"/>
              <w:left w:val="nil"/>
              <w:bottom w:val="nil"/>
              <w:right w:val="nil"/>
            </w:tcBorders>
          </w:tcPr>
          <w:p w:rsidR="00AF3F28" w:rsidRDefault="00AF3F28">
            <w:pPr>
              <w:pStyle w:val="a"/>
              <w:spacing w:before="100"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06.01</w:t>
            </w:r>
          </w:p>
        </w:tc>
        <w:tc>
          <w:tcPr>
            <w:tcW w:w="2291" w:type="pct"/>
            <w:tcBorders>
              <w:top w:val="single" w:sz="4" w:space="0" w:color="auto"/>
              <w:left w:val="nil"/>
              <w:bottom w:val="nil"/>
              <w:right w:val="single" w:sz="4" w:space="0" w:color="auto"/>
            </w:tcBorders>
          </w:tcPr>
          <w:p w:rsidR="00AF3F28" w:rsidRDefault="00AF3F28">
            <w:pPr>
              <w:pStyle w:val="a"/>
              <w:spacing w:before="100"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Для будівництва і обслуговування санаторно-оздоровчих закладів</w:t>
            </w:r>
            <w:r>
              <w:rPr>
                <w:rFonts w:ascii="Times New Roman" w:hAnsi="Times New Roman" w:cs="Times New Roman"/>
                <w:noProof/>
                <w:sz w:val="24"/>
                <w:szCs w:val="24"/>
                <w:vertAlign w:val="superscript"/>
                <w:lang w:val="ru-RU"/>
              </w:rPr>
              <w:t>4</w:t>
            </w:r>
          </w:p>
        </w:tc>
        <w:tc>
          <w:tcPr>
            <w:tcW w:w="577" w:type="pct"/>
            <w:tcBorders>
              <w:top w:val="single" w:sz="4" w:space="0" w:color="auto"/>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single" w:sz="4" w:space="0" w:color="auto"/>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single" w:sz="4" w:space="0" w:color="auto"/>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single" w:sz="4" w:space="0" w:color="auto"/>
              <w:left w:val="single" w:sz="4" w:space="0" w:color="auto"/>
              <w:bottom w:val="nil"/>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Pr>
          <w:p w:rsidR="00AF3F28" w:rsidRDefault="00AF3F28">
            <w:pPr>
              <w:pStyle w:val="a"/>
              <w:spacing w:before="100"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06.02</w:t>
            </w:r>
          </w:p>
        </w:tc>
        <w:tc>
          <w:tcPr>
            <w:tcW w:w="2291" w:type="pct"/>
            <w:tcBorders>
              <w:top w:val="nil"/>
              <w:left w:val="nil"/>
              <w:bottom w:val="nil"/>
              <w:right w:val="single" w:sz="4" w:space="0" w:color="auto"/>
            </w:tcBorders>
          </w:tcPr>
          <w:p w:rsidR="00AF3F28" w:rsidRDefault="00AF3F28">
            <w:pPr>
              <w:pStyle w:val="a"/>
              <w:spacing w:before="100"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розробки родовищ природних лікувальних ресурсів </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nil"/>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06.03</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Для інших оздоровчих цілей </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06.04</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цілей підрозділів 06.01-06.03 та для збереження та використання земель природно-заповідного фонду </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Borders>
              <w:top w:val="nil"/>
              <w:left w:val="nil"/>
              <w:bottom w:val="single" w:sz="4" w:space="0" w:color="auto"/>
              <w:right w:val="nil"/>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07</w:t>
            </w:r>
          </w:p>
        </w:tc>
        <w:tc>
          <w:tcPr>
            <w:tcW w:w="4485" w:type="pct"/>
            <w:gridSpan w:val="5"/>
            <w:tcBorders>
              <w:top w:val="nil"/>
              <w:left w:val="nil"/>
              <w:bottom w:val="single" w:sz="4" w:space="0" w:color="auto"/>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Землі рекреаційного призначення</w:t>
            </w:r>
          </w:p>
        </w:tc>
      </w:tr>
      <w:tr w:rsidR="00AF3F28" w:rsidRPr="00E448BB">
        <w:tc>
          <w:tcPr>
            <w:tcW w:w="515" w:type="pct"/>
            <w:tcBorders>
              <w:top w:val="single" w:sz="4" w:space="0" w:color="auto"/>
              <w:left w:val="nil"/>
              <w:bottom w:val="nil"/>
              <w:right w:val="nil"/>
            </w:tcBorders>
          </w:tcPr>
          <w:p w:rsidR="00AF3F28" w:rsidRDefault="00AF3F28">
            <w:pPr>
              <w:pStyle w:val="a"/>
              <w:spacing w:before="100"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07.01</w:t>
            </w:r>
          </w:p>
        </w:tc>
        <w:tc>
          <w:tcPr>
            <w:tcW w:w="2291" w:type="pct"/>
            <w:tcBorders>
              <w:top w:val="single" w:sz="4" w:space="0" w:color="auto"/>
              <w:left w:val="nil"/>
              <w:bottom w:val="nil"/>
              <w:right w:val="single" w:sz="4" w:space="0" w:color="auto"/>
            </w:tcBorders>
          </w:tcPr>
          <w:p w:rsidR="00AF3F28" w:rsidRDefault="00AF3F28">
            <w:pPr>
              <w:pStyle w:val="a"/>
              <w:spacing w:before="100"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Для будівництва та обслуговування об’єктів рекреаційного призначення</w:t>
            </w:r>
            <w:r>
              <w:rPr>
                <w:rFonts w:ascii="Times New Roman" w:hAnsi="Times New Roman" w:cs="Times New Roman"/>
                <w:noProof/>
                <w:sz w:val="24"/>
                <w:szCs w:val="24"/>
                <w:vertAlign w:val="superscript"/>
                <w:lang w:val="ru-RU"/>
              </w:rPr>
              <w:t>4</w:t>
            </w:r>
          </w:p>
        </w:tc>
        <w:tc>
          <w:tcPr>
            <w:tcW w:w="577" w:type="pct"/>
            <w:tcBorders>
              <w:top w:val="single" w:sz="4" w:space="0" w:color="auto"/>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single" w:sz="4" w:space="0" w:color="auto"/>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single" w:sz="4" w:space="0" w:color="auto"/>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single" w:sz="4" w:space="0" w:color="auto"/>
              <w:left w:val="single" w:sz="4" w:space="0" w:color="auto"/>
              <w:bottom w:val="nil"/>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Pr>
          <w:p w:rsidR="00AF3F28" w:rsidRDefault="00AF3F28">
            <w:pPr>
              <w:pStyle w:val="a"/>
              <w:spacing w:before="100"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07.02</w:t>
            </w:r>
          </w:p>
        </w:tc>
        <w:tc>
          <w:tcPr>
            <w:tcW w:w="2291" w:type="pct"/>
            <w:tcBorders>
              <w:top w:val="nil"/>
              <w:left w:val="nil"/>
              <w:bottom w:val="nil"/>
              <w:right w:val="single" w:sz="4" w:space="0" w:color="auto"/>
            </w:tcBorders>
          </w:tcPr>
          <w:p w:rsidR="00AF3F28" w:rsidRDefault="00AF3F28">
            <w:pPr>
              <w:pStyle w:val="a"/>
              <w:spacing w:before="100"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Для будівництва та обслуговування об’єктів фізичної культури і спорту</w:t>
            </w:r>
            <w:r>
              <w:rPr>
                <w:rFonts w:ascii="Times New Roman" w:hAnsi="Times New Roman" w:cs="Times New Roman"/>
                <w:noProof/>
                <w:sz w:val="24"/>
                <w:szCs w:val="24"/>
                <w:vertAlign w:val="superscript"/>
                <w:lang w:val="ru-RU"/>
              </w:rPr>
              <w:t>4</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nil"/>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Pr>
          <w:p w:rsidR="00AF3F28" w:rsidRDefault="00AF3F28">
            <w:pPr>
              <w:pStyle w:val="a"/>
              <w:spacing w:before="100"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07.03</w:t>
            </w:r>
          </w:p>
        </w:tc>
        <w:tc>
          <w:tcPr>
            <w:tcW w:w="2291" w:type="pct"/>
            <w:tcBorders>
              <w:top w:val="nil"/>
              <w:left w:val="nil"/>
              <w:bottom w:val="nil"/>
              <w:right w:val="single" w:sz="4" w:space="0" w:color="auto"/>
            </w:tcBorders>
          </w:tcPr>
          <w:p w:rsidR="00AF3F28" w:rsidRDefault="00AF3F28">
            <w:pPr>
              <w:pStyle w:val="a"/>
              <w:spacing w:before="100"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Для індивідуального дачного будівництва </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22"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18" w:type="pct"/>
            <w:tcBorders>
              <w:top w:val="nil"/>
              <w:left w:val="single" w:sz="4" w:space="0" w:color="auto"/>
              <w:bottom w:val="nil"/>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r>
      <w:tr w:rsidR="00AF3F28" w:rsidRPr="00E448BB">
        <w:tc>
          <w:tcPr>
            <w:tcW w:w="515" w:type="pct"/>
          </w:tcPr>
          <w:p w:rsidR="00AF3F28" w:rsidRDefault="00AF3F28">
            <w:pPr>
              <w:pStyle w:val="a"/>
              <w:spacing w:before="100"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07.04</w:t>
            </w:r>
          </w:p>
        </w:tc>
        <w:tc>
          <w:tcPr>
            <w:tcW w:w="2291" w:type="pct"/>
            <w:tcBorders>
              <w:top w:val="nil"/>
              <w:left w:val="nil"/>
              <w:bottom w:val="nil"/>
              <w:right w:val="single" w:sz="4" w:space="0" w:color="auto"/>
            </w:tcBorders>
          </w:tcPr>
          <w:p w:rsidR="00AF3F28" w:rsidRDefault="00AF3F28">
            <w:pPr>
              <w:pStyle w:val="a"/>
              <w:spacing w:before="100"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Для колективного дачного будівництва  </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22"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18" w:type="pct"/>
            <w:tcBorders>
              <w:top w:val="nil"/>
              <w:left w:val="single" w:sz="4" w:space="0" w:color="auto"/>
              <w:bottom w:val="nil"/>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r>
      <w:tr w:rsidR="00AF3F28" w:rsidRPr="00E448BB">
        <w:tc>
          <w:tcPr>
            <w:tcW w:w="515" w:type="pct"/>
            <w:tcBorders>
              <w:top w:val="nil"/>
              <w:left w:val="nil"/>
              <w:bottom w:val="single" w:sz="4" w:space="0" w:color="auto"/>
              <w:right w:val="nil"/>
            </w:tcBorders>
          </w:tcPr>
          <w:p w:rsidR="00AF3F28" w:rsidRDefault="00AF3F28">
            <w:pPr>
              <w:pStyle w:val="a"/>
              <w:spacing w:before="100"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07.05</w:t>
            </w:r>
          </w:p>
        </w:tc>
        <w:tc>
          <w:tcPr>
            <w:tcW w:w="2291" w:type="pct"/>
            <w:tcBorders>
              <w:top w:val="nil"/>
              <w:left w:val="nil"/>
              <w:bottom w:val="single" w:sz="4" w:space="0" w:color="auto"/>
              <w:right w:val="single" w:sz="4" w:space="0" w:color="auto"/>
            </w:tcBorders>
          </w:tcPr>
          <w:p w:rsidR="00AF3F28" w:rsidRDefault="00AF3F28">
            <w:pPr>
              <w:pStyle w:val="a"/>
              <w:spacing w:before="100"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цілей підрозділів 07.01-07.04 та для збереження та використання земель природно-заповідного фонду </w:t>
            </w:r>
          </w:p>
        </w:tc>
        <w:tc>
          <w:tcPr>
            <w:tcW w:w="577" w:type="pct"/>
            <w:tcBorders>
              <w:top w:val="nil"/>
              <w:left w:val="single" w:sz="4" w:space="0" w:color="auto"/>
              <w:bottom w:val="single" w:sz="4" w:space="0" w:color="auto"/>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single" w:sz="4" w:space="0" w:color="auto"/>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single" w:sz="4" w:space="0" w:color="auto"/>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single" w:sz="4" w:space="0" w:color="auto"/>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Borders>
              <w:top w:val="single" w:sz="4" w:space="0" w:color="auto"/>
              <w:left w:val="nil"/>
              <w:bottom w:val="single" w:sz="4" w:space="0" w:color="auto"/>
              <w:right w:val="nil"/>
            </w:tcBorders>
          </w:tcPr>
          <w:p w:rsidR="00AF3F28" w:rsidRDefault="00AF3F28">
            <w:pPr>
              <w:pStyle w:val="a"/>
              <w:spacing w:before="100"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08</w:t>
            </w:r>
          </w:p>
        </w:tc>
        <w:tc>
          <w:tcPr>
            <w:tcW w:w="4485" w:type="pct"/>
            <w:gridSpan w:val="5"/>
            <w:tcBorders>
              <w:top w:val="single" w:sz="4" w:space="0" w:color="auto"/>
              <w:left w:val="nil"/>
              <w:bottom w:val="single" w:sz="4" w:space="0" w:color="auto"/>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Землі історико-культурного призначення </w:t>
            </w:r>
          </w:p>
        </w:tc>
      </w:tr>
      <w:tr w:rsidR="00AF3F28" w:rsidRPr="00E448BB">
        <w:tc>
          <w:tcPr>
            <w:tcW w:w="515" w:type="pct"/>
            <w:tcBorders>
              <w:top w:val="single" w:sz="4" w:space="0" w:color="auto"/>
              <w:left w:val="nil"/>
              <w:bottom w:val="nil"/>
              <w:right w:val="nil"/>
            </w:tcBorders>
          </w:tcPr>
          <w:p w:rsidR="00AF3F28" w:rsidRDefault="00AF3F28">
            <w:pPr>
              <w:pStyle w:val="a"/>
              <w:spacing w:before="100"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08.01</w:t>
            </w:r>
          </w:p>
        </w:tc>
        <w:tc>
          <w:tcPr>
            <w:tcW w:w="2291" w:type="pct"/>
            <w:tcBorders>
              <w:top w:val="single" w:sz="4" w:space="0" w:color="auto"/>
              <w:left w:val="nil"/>
              <w:bottom w:val="nil"/>
              <w:right w:val="single" w:sz="4" w:space="0" w:color="auto"/>
            </w:tcBorders>
          </w:tcPr>
          <w:p w:rsidR="00AF3F28" w:rsidRDefault="00AF3F28">
            <w:pPr>
              <w:pStyle w:val="a"/>
              <w:spacing w:before="100"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забезпечення охорони об’єктів культурної спадщини  </w:t>
            </w:r>
          </w:p>
        </w:tc>
        <w:tc>
          <w:tcPr>
            <w:tcW w:w="577" w:type="pct"/>
            <w:tcBorders>
              <w:top w:val="single" w:sz="4" w:space="0" w:color="auto"/>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single" w:sz="4" w:space="0" w:color="auto"/>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single" w:sz="4" w:space="0" w:color="auto"/>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single" w:sz="4" w:space="0" w:color="auto"/>
              <w:left w:val="single" w:sz="4" w:space="0" w:color="auto"/>
              <w:bottom w:val="nil"/>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Pr>
          <w:p w:rsidR="00AF3F28" w:rsidRDefault="00AF3F28">
            <w:pPr>
              <w:pStyle w:val="a"/>
              <w:spacing w:before="100"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08.02</w:t>
            </w:r>
          </w:p>
        </w:tc>
        <w:tc>
          <w:tcPr>
            <w:tcW w:w="2291" w:type="pct"/>
            <w:tcBorders>
              <w:top w:val="nil"/>
              <w:left w:val="nil"/>
              <w:bottom w:val="nil"/>
              <w:right w:val="single" w:sz="4" w:space="0" w:color="auto"/>
            </w:tcBorders>
          </w:tcPr>
          <w:p w:rsidR="00AF3F28" w:rsidRDefault="00AF3F28">
            <w:pPr>
              <w:pStyle w:val="a"/>
              <w:spacing w:before="100"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розміщення та обслуговування музейних закладів </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nil"/>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Pr>
          <w:p w:rsidR="00AF3F28" w:rsidRDefault="00AF3F28">
            <w:pPr>
              <w:pStyle w:val="a"/>
              <w:spacing w:before="100"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08.03</w:t>
            </w:r>
          </w:p>
        </w:tc>
        <w:tc>
          <w:tcPr>
            <w:tcW w:w="2291" w:type="pct"/>
            <w:tcBorders>
              <w:top w:val="nil"/>
              <w:left w:val="nil"/>
              <w:bottom w:val="nil"/>
              <w:right w:val="single" w:sz="4" w:space="0" w:color="auto"/>
            </w:tcBorders>
          </w:tcPr>
          <w:p w:rsidR="00AF3F28" w:rsidRDefault="00AF3F28">
            <w:pPr>
              <w:pStyle w:val="a"/>
              <w:spacing w:before="100"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іншого історико-культурного призначення </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1,000%</w:t>
            </w:r>
          </w:p>
        </w:tc>
        <w:tc>
          <w:tcPr>
            <w:tcW w:w="518" w:type="pct"/>
            <w:tcBorders>
              <w:top w:val="nil"/>
              <w:left w:val="single" w:sz="4" w:space="0" w:color="auto"/>
              <w:bottom w:val="nil"/>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1,000%</w:t>
            </w:r>
          </w:p>
        </w:tc>
      </w:tr>
      <w:tr w:rsidR="00AF3F28" w:rsidRPr="00E448BB">
        <w:tc>
          <w:tcPr>
            <w:tcW w:w="515" w:type="pct"/>
            <w:tcBorders>
              <w:top w:val="nil"/>
              <w:left w:val="nil"/>
              <w:bottom w:val="single" w:sz="4" w:space="0" w:color="auto"/>
              <w:right w:val="nil"/>
            </w:tcBorders>
          </w:tcPr>
          <w:p w:rsidR="00AF3F28" w:rsidRDefault="00AF3F28">
            <w:pPr>
              <w:pStyle w:val="a"/>
              <w:spacing w:before="100"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08.04</w:t>
            </w:r>
          </w:p>
        </w:tc>
        <w:tc>
          <w:tcPr>
            <w:tcW w:w="2291" w:type="pct"/>
            <w:tcBorders>
              <w:top w:val="nil"/>
              <w:left w:val="nil"/>
              <w:bottom w:val="single" w:sz="4" w:space="0" w:color="auto"/>
              <w:right w:val="single" w:sz="4" w:space="0" w:color="auto"/>
            </w:tcBorders>
          </w:tcPr>
          <w:p w:rsidR="00AF3F28" w:rsidRDefault="00AF3F28">
            <w:pPr>
              <w:pStyle w:val="a"/>
              <w:spacing w:before="100"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цілей підрозділів 08.01-08.03 та для збереження та використання земель природно-заповідного фонду </w:t>
            </w:r>
          </w:p>
        </w:tc>
        <w:tc>
          <w:tcPr>
            <w:tcW w:w="577" w:type="pct"/>
            <w:tcBorders>
              <w:top w:val="nil"/>
              <w:left w:val="single" w:sz="4" w:space="0" w:color="auto"/>
              <w:bottom w:val="single" w:sz="4" w:space="0" w:color="auto"/>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single" w:sz="4" w:space="0" w:color="auto"/>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single" w:sz="4" w:space="0" w:color="auto"/>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single" w:sz="4" w:space="0" w:color="auto"/>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Borders>
              <w:top w:val="single" w:sz="4" w:space="0" w:color="auto"/>
              <w:left w:val="nil"/>
              <w:bottom w:val="single" w:sz="4" w:space="0" w:color="auto"/>
              <w:right w:val="nil"/>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09</w:t>
            </w:r>
          </w:p>
        </w:tc>
        <w:tc>
          <w:tcPr>
            <w:tcW w:w="4485" w:type="pct"/>
            <w:gridSpan w:val="5"/>
            <w:tcBorders>
              <w:top w:val="single" w:sz="4" w:space="0" w:color="auto"/>
              <w:left w:val="nil"/>
              <w:bottom w:val="single" w:sz="4" w:space="0" w:color="auto"/>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Землі лісогосподарського призначення</w:t>
            </w:r>
          </w:p>
        </w:tc>
      </w:tr>
      <w:tr w:rsidR="00AF3F28" w:rsidRPr="00E448BB">
        <w:tc>
          <w:tcPr>
            <w:tcW w:w="515" w:type="pct"/>
            <w:tcBorders>
              <w:top w:val="single" w:sz="4" w:space="0" w:color="auto"/>
              <w:left w:val="nil"/>
              <w:bottom w:val="nil"/>
              <w:right w:val="nil"/>
            </w:tcBorders>
          </w:tcPr>
          <w:p w:rsidR="00AF3F28" w:rsidRDefault="00AF3F28">
            <w:pPr>
              <w:pStyle w:val="a"/>
              <w:spacing w:before="100"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09.01</w:t>
            </w:r>
          </w:p>
        </w:tc>
        <w:tc>
          <w:tcPr>
            <w:tcW w:w="2291" w:type="pct"/>
            <w:tcBorders>
              <w:top w:val="single" w:sz="4" w:space="0" w:color="auto"/>
              <w:left w:val="nil"/>
              <w:bottom w:val="nil"/>
              <w:right w:val="single" w:sz="4" w:space="0" w:color="auto"/>
            </w:tcBorders>
          </w:tcPr>
          <w:p w:rsidR="00AF3F28" w:rsidRDefault="00AF3F28">
            <w:pPr>
              <w:pStyle w:val="a"/>
              <w:spacing w:before="100"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ведення лісового господарства і пов’язаних з ним послуг  </w:t>
            </w:r>
          </w:p>
        </w:tc>
        <w:tc>
          <w:tcPr>
            <w:tcW w:w="577" w:type="pct"/>
            <w:tcBorders>
              <w:top w:val="single" w:sz="4" w:space="0" w:color="auto"/>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single" w:sz="4" w:space="0" w:color="auto"/>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single" w:sz="4" w:space="0" w:color="auto"/>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single" w:sz="4" w:space="0" w:color="auto"/>
              <w:left w:val="single" w:sz="4" w:space="0" w:color="auto"/>
              <w:bottom w:val="nil"/>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Pr>
          <w:p w:rsidR="00AF3F28" w:rsidRDefault="00AF3F28">
            <w:pPr>
              <w:pStyle w:val="a"/>
              <w:spacing w:before="100"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09.02</w:t>
            </w:r>
          </w:p>
        </w:tc>
        <w:tc>
          <w:tcPr>
            <w:tcW w:w="2291" w:type="pct"/>
            <w:tcBorders>
              <w:top w:val="nil"/>
              <w:left w:val="nil"/>
              <w:bottom w:val="nil"/>
              <w:right w:val="single" w:sz="4" w:space="0" w:color="auto"/>
            </w:tcBorders>
          </w:tcPr>
          <w:p w:rsidR="00AF3F28" w:rsidRDefault="00AF3F28">
            <w:pPr>
              <w:pStyle w:val="a"/>
              <w:spacing w:before="100"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Для іншого лісогосподарського призначення </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0,1%</w:t>
            </w:r>
          </w:p>
        </w:tc>
        <w:tc>
          <w:tcPr>
            <w:tcW w:w="522"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0,1%</w:t>
            </w:r>
          </w:p>
        </w:tc>
        <w:tc>
          <w:tcPr>
            <w:tcW w:w="577" w:type="pct"/>
            <w:tcBorders>
              <w:top w:val="nil"/>
              <w:left w:val="single" w:sz="4" w:space="0" w:color="auto"/>
              <w:bottom w:val="nil"/>
              <w:right w:val="single" w:sz="4" w:space="0" w:color="auto"/>
            </w:tcBorders>
          </w:tcPr>
          <w:p w:rsidR="00AF3F28" w:rsidRDefault="00AF3F28" w:rsidP="00332F89">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0,1%</w:t>
            </w:r>
          </w:p>
        </w:tc>
        <w:tc>
          <w:tcPr>
            <w:tcW w:w="518" w:type="pct"/>
            <w:tcBorders>
              <w:top w:val="nil"/>
              <w:left w:val="single" w:sz="4" w:space="0" w:color="auto"/>
              <w:bottom w:val="nil"/>
              <w:right w:val="nil"/>
            </w:tcBorders>
          </w:tcPr>
          <w:p w:rsidR="00AF3F28" w:rsidRDefault="00AF3F28" w:rsidP="00332F89">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0,1%</w:t>
            </w:r>
          </w:p>
        </w:tc>
      </w:tr>
      <w:tr w:rsidR="00AF3F28" w:rsidRPr="00E448BB">
        <w:tc>
          <w:tcPr>
            <w:tcW w:w="515" w:type="pct"/>
            <w:tcBorders>
              <w:top w:val="nil"/>
              <w:left w:val="nil"/>
              <w:bottom w:val="single" w:sz="4" w:space="0" w:color="auto"/>
              <w:right w:val="nil"/>
            </w:tcBorders>
          </w:tcPr>
          <w:p w:rsidR="00AF3F28" w:rsidRDefault="00AF3F28">
            <w:pPr>
              <w:pStyle w:val="a"/>
              <w:spacing w:before="100"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09.03</w:t>
            </w:r>
          </w:p>
        </w:tc>
        <w:tc>
          <w:tcPr>
            <w:tcW w:w="2291" w:type="pct"/>
            <w:tcBorders>
              <w:top w:val="nil"/>
              <w:left w:val="nil"/>
              <w:bottom w:val="single" w:sz="4" w:space="0" w:color="auto"/>
              <w:right w:val="single" w:sz="4" w:space="0" w:color="auto"/>
            </w:tcBorders>
          </w:tcPr>
          <w:p w:rsidR="00AF3F28" w:rsidRDefault="00AF3F28">
            <w:pPr>
              <w:pStyle w:val="a"/>
              <w:spacing w:before="100"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цілей підрозділів 09.01-09.02 та для збереження та використання земель природно-заповідного фонду </w:t>
            </w:r>
          </w:p>
        </w:tc>
        <w:tc>
          <w:tcPr>
            <w:tcW w:w="577" w:type="pct"/>
            <w:tcBorders>
              <w:top w:val="nil"/>
              <w:left w:val="single" w:sz="4" w:space="0" w:color="auto"/>
              <w:bottom w:val="single" w:sz="4" w:space="0" w:color="auto"/>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single" w:sz="4" w:space="0" w:color="auto"/>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single" w:sz="4" w:space="0" w:color="auto"/>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single" w:sz="4" w:space="0" w:color="auto"/>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Borders>
              <w:top w:val="single" w:sz="4" w:space="0" w:color="auto"/>
              <w:left w:val="nil"/>
              <w:bottom w:val="single" w:sz="4" w:space="0" w:color="auto"/>
              <w:right w:val="nil"/>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10</w:t>
            </w:r>
          </w:p>
        </w:tc>
        <w:tc>
          <w:tcPr>
            <w:tcW w:w="4485" w:type="pct"/>
            <w:gridSpan w:val="5"/>
            <w:tcBorders>
              <w:top w:val="single" w:sz="4" w:space="0" w:color="auto"/>
              <w:left w:val="nil"/>
              <w:bottom w:val="single" w:sz="4" w:space="0" w:color="auto"/>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Землі водного фонду</w:t>
            </w:r>
          </w:p>
        </w:tc>
      </w:tr>
      <w:tr w:rsidR="00AF3F28" w:rsidRPr="00E448BB">
        <w:tc>
          <w:tcPr>
            <w:tcW w:w="515" w:type="pct"/>
            <w:tcBorders>
              <w:top w:val="single" w:sz="4" w:space="0" w:color="auto"/>
              <w:left w:val="nil"/>
              <w:bottom w:val="nil"/>
              <w:right w:val="nil"/>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10.01</w:t>
            </w:r>
          </w:p>
        </w:tc>
        <w:tc>
          <w:tcPr>
            <w:tcW w:w="2291" w:type="pct"/>
            <w:tcBorders>
              <w:top w:val="single" w:sz="4" w:space="0" w:color="auto"/>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експлуатації та догляду за водними об’єктами </w:t>
            </w:r>
          </w:p>
        </w:tc>
        <w:tc>
          <w:tcPr>
            <w:tcW w:w="577" w:type="pct"/>
            <w:tcBorders>
              <w:top w:val="single" w:sz="4" w:space="0" w:color="auto"/>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1,000%</w:t>
            </w:r>
          </w:p>
        </w:tc>
        <w:tc>
          <w:tcPr>
            <w:tcW w:w="522" w:type="pct"/>
            <w:tcBorders>
              <w:top w:val="single" w:sz="4" w:space="0" w:color="auto"/>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1,000%</w:t>
            </w:r>
          </w:p>
        </w:tc>
        <w:tc>
          <w:tcPr>
            <w:tcW w:w="577" w:type="pct"/>
            <w:tcBorders>
              <w:top w:val="single" w:sz="4" w:space="0" w:color="auto"/>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5,000%</w:t>
            </w:r>
          </w:p>
        </w:tc>
        <w:tc>
          <w:tcPr>
            <w:tcW w:w="518" w:type="pct"/>
            <w:tcBorders>
              <w:top w:val="single" w:sz="4" w:space="0" w:color="auto"/>
              <w:left w:val="single" w:sz="4" w:space="0" w:color="auto"/>
              <w:bottom w:val="nil"/>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5,000%</w:t>
            </w:r>
          </w:p>
        </w:tc>
      </w:tr>
      <w:tr w:rsidR="00AF3F28" w:rsidRPr="00E448BB">
        <w:tc>
          <w:tcPr>
            <w:tcW w:w="515" w:type="pct"/>
          </w:tcPr>
          <w:p w:rsidR="00AF3F28" w:rsidRDefault="00AF3F28">
            <w:pPr>
              <w:pStyle w:val="a"/>
              <w:spacing w:before="100"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10.02</w:t>
            </w:r>
          </w:p>
        </w:tc>
        <w:tc>
          <w:tcPr>
            <w:tcW w:w="2291" w:type="pct"/>
            <w:tcBorders>
              <w:top w:val="nil"/>
              <w:left w:val="nil"/>
              <w:bottom w:val="nil"/>
              <w:right w:val="single" w:sz="4" w:space="0" w:color="auto"/>
            </w:tcBorders>
          </w:tcPr>
          <w:p w:rsidR="00AF3F28" w:rsidRDefault="00AF3F28">
            <w:pPr>
              <w:pStyle w:val="a"/>
              <w:spacing w:before="100"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облаштування та догляду за прибережними захисними смугами </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1,000%</w:t>
            </w:r>
          </w:p>
        </w:tc>
        <w:tc>
          <w:tcPr>
            <w:tcW w:w="522"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1,000%</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5,000%</w:t>
            </w:r>
          </w:p>
        </w:tc>
        <w:tc>
          <w:tcPr>
            <w:tcW w:w="518" w:type="pct"/>
            <w:tcBorders>
              <w:top w:val="nil"/>
              <w:left w:val="single" w:sz="4" w:space="0" w:color="auto"/>
              <w:bottom w:val="nil"/>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5,000%</w:t>
            </w:r>
          </w:p>
        </w:tc>
      </w:tr>
      <w:tr w:rsidR="00AF3F28" w:rsidRPr="00E448BB">
        <w:tc>
          <w:tcPr>
            <w:tcW w:w="515" w:type="pct"/>
          </w:tcPr>
          <w:p w:rsidR="00AF3F28" w:rsidRDefault="00AF3F28">
            <w:pPr>
              <w:pStyle w:val="a"/>
              <w:spacing w:before="100" w:line="220"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10.03</w:t>
            </w:r>
          </w:p>
        </w:tc>
        <w:tc>
          <w:tcPr>
            <w:tcW w:w="2291" w:type="pct"/>
            <w:tcBorders>
              <w:top w:val="nil"/>
              <w:left w:val="nil"/>
              <w:bottom w:val="nil"/>
              <w:right w:val="single" w:sz="4" w:space="0" w:color="auto"/>
            </w:tcBorders>
          </w:tcPr>
          <w:p w:rsidR="00AF3F28" w:rsidRDefault="00AF3F28">
            <w:pPr>
              <w:pStyle w:val="a"/>
              <w:spacing w:before="100" w:line="220"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експлуатації та догляду за смугами відведення </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1,000%</w:t>
            </w:r>
          </w:p>
        </w:tc>
        <w:tc>
          <w:tcPr>
            <w:tcW w:w="522"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1,000%</w:t>
            </w:r>
          </w:p>
        </w:tc>
        <w:tc>
          <w:tcPr>
            <w:tcW w:w="577" w:type="pct"/>
            <w:vMerge w:val="restart"/>
            <w:tcBorders>
              <w:top w:val="single" w:sz="4" w:space="0" w:color="auto"/>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 xml:space="preserve">5,000%       </w:t>
            </w:r>
          </w:p>
          <w:p w:rsidR="00AF3F28" w:rsidRDefault="00AF3F28">
            <w:pPr>
              <w:pStyle w:val="a"/>
              <w:spacing w:before="100" w:line="228" w:lineRule="auto"/>
              <w:ind w:left="57" w:right="-57"/>
              <w:jc w:val="center"/>
              <w:rPr>
                <w:rFonts w:ascii="Times New Roman" w:hAnsi="Times New Roman" w:cs="Times New Roman"/>
                <w:noProof/>
                <w:sz w:val="24"/>
                <w:szCs w:val="24"/>
              </w:rPr>
            </w:pPr>
            <w:r>
              <w:rPr>
                <w:rFonts w:ascii="Times New Roman" w:hAnsi="Times New Roman" w:cs="Times New Roman"/>
                <w:noProof/>
                <w:sz w:val="24"/>
                <w:szCs w:val="24"/>
              </w:rPr>
              <w:t xml:space="preserve"> 5,000%</w:t>
            </w:r>
          </w:p>
        </w:tc>
        <w:tc>
          <w:tcPr>
            <w:tcW w:w="518" w:type="pct"/>
            <w:tcBorders>
              <w:top w:val="nil"/>
              <w:left w:val="single" w:sz="4" w:space="0" w:color="auto"/>
              <w:bottom w:val="nil"/>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5,000%</w:t>
            </w:r>
          </w:p>
        </w:tc>
      </w:tr>
      <w:tr w:rsidR="00AF3F28" w:rsidRPr="00E448BB">
        <w:tc>
          <w:tcPr>
            <w:tcW w:w="515" w:type="pct"/>
          </w:tcPr>
          <w:p w:rsidR="00AF3F28" w:rsidRDefault="00AF3F28">
            <w:pPr>
              <w:pStyle w:val="a"/>
              <w:spacing w:before="100" w:line="220"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10.04</w:t>
            </w:r>
          </w:p>
        </w:tc>
        <w:tc>
          <w:tcPr>
            <w:tcW w:w="2291" w:type="pct"/>
            <w:tcBorders>
              <w:top w:val="nil"/>
              <w:left w:val="nil"/>
              <w:bottom w:val="nil"/>
              <w:right w:val="single" w:sz="4" w:space="0" w:color="auto"/>
            </w:tcBorders>
          </w:tcPr>
          <w:p w:rsidR="00AF3F28" w:rsidRDefault="00AF3F28">
            <w:pPr>
              <w:pStyle w:val="a"/>
              <w:spacing w:before="100" w:line="220"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експлуатації та догляду за гідротехнічними, іншими водогосподарськими спорудами і каналами </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1,000%</w:t>
            </w:r>
          </w:p>
        </w:tc>
        <w:tc>
          <w:tcPr>
            <w:tcW w:w="522"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1,000%</w:t>
            </w:r>
          </w:p>
        </w:tc>
        <w:tc>
          <w:tcPr>
            <w:tcW w:w="0" w:type="auto"/>
            <w:vMerge/>
            <w:tcBorders>
              <w:top w:val="single" w:sz="4" w:space="0" w:color="auto"/>
              <w:left w:val="single" w:sz="4" w:space="0" w:color="auto"/>
              <w:bottom w:val="nil"/>
              <w:right w:val="single" w:sz="4" w:space="0" w:color="auto"/>
            </w:tcBorders>
            <w:vAlign w:val="center"/>
          </w:tcPr>
          <w:p w:rsidR="00AF3F28" w:rsidRPr="00E448BB" w:rsidRDefault="00AF3F28">
            <w:pPr>
              <w:rPr>
                <w:rFonts w:ascii="Times New Roman" w:hAnsi="Times New Roman" w:cs="Times New Roman"/>
                <w:noProof/>
                <w:sz w:val="24"/>
                <w:szCs w:val="24"/>
                <w:lang w:val="uk-UA"/>
              </w:rPr>
            </w:pPr>
          </w:p>
        </w:tc>
        <w:tc>
          <w:tcPr>
            <w:tcW w:w="518" w:type="pct"/>
            <w:tcBorders>
              <w:top w:val="nil"/>
              <w:left w:val="single" w:sz="4" w:space="0" w:color="auto"/>
              <w:bottom w:val="nil"/>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5,000%</w:t>
            </w:r>
          </w:p>
        </w:tc>
      </w:tr>
      <w:tr w:rsidR="00AF3F28" w:rsidRPr="00E448BB">
        <w:tc>
          <w:tcPr>
            <w:tcW w:w="515" w:type="pct"/>
          </w:tcPr>
          <w:p w:rsidR="00AF3F28" w:rsidRDefault="00AF3F28">
            <w:pPr>
              <w:pStyle w:val="a"/>
              <w:spacing w:before="100" w:line="220"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10.05</w:t>
            </w:r>
          </w:p>
        </w:tc>
        <w:tc>
          <w:tcPr>
            <w:tcW w:w="2291" w:type="pct"/>
            <w:tcBorders>
              <w:top w:val="nil"/>
              <w:left w:val="nil"/>
              <w:bottom w:val="nil"/>
              <w:right w:val="single" w:sz="4" w:space="0" w:color="auto"/>
            </w:tcBorders>
          </w:tcPr>
          <w:p w:rsidR="00AF3F28" w:rsidRDefault="00AF3F28">
            <w:pPr>
              <w:pStyle w:val="a"/>
              <w:spacing w:before="100" w:line="220"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догляду за береговими смугами водних шляхів </w:t>
            </w:r>
          </w:p>
        </w:tc>
        <w:tc>
          <w:tcPr>
            <w:tcW w:w="577" w:type="pct"/>
            <w:tcBorders>
              <w:top w:val="nil"/>
              <w:left w:val="single" w:sz="4" w:space="0" w:color="auto"/>
              <w:bottom w:val="nil"/>
              <w:right w:val="single" w:sz="4" w:space="0" w:color="auto"/>
            </w:tcBorders>
          </w:tcPr>
          <w:p w:rsidR="00AF3F28" w:rsidRDefault="00AF3F28">
            <w:pPr>
              <w:pStyle w:val="a"/>
              <w:spacing w:before="100" w:line="220"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nil"/>
              <w:right w:val="single" w:sz="4" w:space="0" w:color="auto"/>
            </w:tcBorders>
          </w:tcPr>
          <w:p w:rsidR="00AF3F28" w:rsidRDefault="00AF3F28">
            <w:pPr>
              <w:pStyle w:val="a"/>
              <w:spacing w:before="100" w:line="220"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nil"/>
              <w:right w:val="single" w:sz="4" w:space="0" w:color="auto"/>
            </w:tcBorders>
          </w:tcPr>
          <w:p w:rsidR="00AF3F28" w:rsidRDefault="00AF3F28">
            <w:pPr>
              <w:pStyle w:val="a"/>
              <w:spacing w:before="100" w:line="220"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nil"/>
              <w:right w:val="nil"/>
            </w:tcBorders>
          </w:tcPr>
          <w:p w:rsidR="00AF3F28" w:rsidRDefault="00AF3F28">
            <w:pPr>
              <w:pStyle w:val="a"/>
              <w:spacing w:before="100" w:line="220"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Pr>
          <w:p w:rsidR="00AF3F28" w:rsidRDefault="00AF3F28">
            <w:pPr>
              <w:pStyle w:val="a"/>
              <w:spacing w:before="100" w:line="220"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10.06</w:t>
            </w:r>
          </w:p>
        </w:tc>
        <w:tc>
          <w:tcPr>
            <w:tcW w:w="2291" w:type="pct"/>
            <w:tcBorders>
              <w:top w:val="nil"/>
              <w:left w:val="nil"/>
              <w:bottom w:val="nil"/>
              <w:right w:val="single" w:sz="4" w:space="0" w:color="auto"/>
            </w:tcBorders>
          </w:tcPr>
          <w:p w:rsidR="00AF3F28" w:rsidRDefault="00AF3F28">
            <w:pPr>
              <w:pStyle w:val="a"/>
              <w:spacing w:before="100" w:line="220"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Для сінокосіння </w:t>
            </w:r>
          </w:p>
        </w:tc>
        <w:tc>
          <w:tcPr>
            <w:tcW w:w="577" w:type="pct"/>
            <w:tcBorders>
              <w:top w:val="nil"/>
              <w:left w:val="single" w:sz="4" w:space="0" w:color="auto"/>
              <w:bottom w:val="nil"/>
              <w:right w:val="single" w:sz="4" w:space="0" w:color="auto"/>
            </w:tcBorders>
          </w:tcPr>
          <w:p w:rsidR="00AF3F28" w:rsidRDefault="00AF3F28">
            <w:pPr>
              <w:pStyle w:val="a"/>
              <w:spacing w:before="100" w:line="220"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0,600%</w:t>
            </w:r>
          </w:p>
        </w:tc>
        <w:tc>
          <w:tcPr>
            <w:tcW w:w="522" w:type="pct"/>
            <w:tcBorders>
              <w:top w:val="nil"/>
              <w:left w:val="single" w:sz="4" w:space="0" w:color="auto"/>
              <w:bottom w:val="nil"/>
              <w:right w:val="single" w:sz="4" w:space="0" w:color="auto"/>
            </w:tcBorders>
          </w:tcPr>
          <w:p w:rsidR="00AF3F28" w:rsidRDefault="00AF3F28">
            <w:pPr>
              <w:pStyle w:val="a"/>
              <w:spacing w:before="100" w:line="220"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0,600%</w:t>
            </w:r>
          </w:p>
        </w:tc>
        <w:tc>
          <w:tcPr>
            <w:tcW w:w="577" w:type="pct"/>
            <w:tcBorders>
              <w:top w:val="nil"/>
              <w:left w:val="single" w:sz="4" w:space="0" w:color="auto"/>
              <w:bottom w:val="nil"/>
              <w:right w:val="single" w:sz="4" w:space="0" w:color="auto"/>
            </w:tcBorders>
          </w:tcPr>
          <w:p w:rsidR="00AF3F28" w:rsidRDefault="00AF3F28">
            <w:pPr>
              <w:pStyle w:val="a"/>
              <w:spacing w:before="100" w:line="220"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0,600%</w:t>
            </w:r>
          </w:p>
        </w:tc>
        <w:tc>
          <w:tcPr>
            <w:tcW w:w="518" w:type="pct"/>
            <w:tcBorders>
              <w:top w:val="nil"/>
              <w:left w:val="single" w:sz="4" w:space="0" w:color="auto"/>
              <w:bottom w:val="nil"/>
              <w:right w:val="nil"/>
            </w:tcBorders>
          </w:tcPr>
          <w:p w:rsidR="00AF3F28" w:rsidRDefault="00AF3F28">
            <w:pPr>
              <w:pStyle w:val="a"/>
              <w:spacing w:before="100" w:line="220"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0,600%</w:t>
            </w:r>
          </w:p>
        </w:tc>
      </w:tr>
      <w:tr w:rsidR="00AF3F28" w:rsidRPr="00E448BB">
        <w:tc>
          <w:tcPr>
            <w:tcW w:w="515" w:type="pct"/>
          </w:tcPr>
          <w:p w:rsidR="00AF3F28" w:rsidRDefault="00AF3F28">
            <w:pPr>
              <w:pStyle w:val="a"/>
              <w:spacing w:before="100" w:line="220"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10.07</w:t>
            </w:r>
          </w:p>
        </w:tc>
        <w:tc>
          <w:tcPr>
            <w:tcW w:w="2291" w:type="pct"/>
            <w:tcBorders>
              <w:top w:val="nil"/>
              <w:left w:val="nil"/>
              <w:bottom w:val="nil"/>
              <w:right w:val="single" w:sz="4" w:space="0" w:color="auto"/>
            </w:tcBorders>
          </w:tcPr>
          <w:p w:rsidR="00AF3F28" w:rsidRDefault="00AF3F28">
            <w:pPr>
              <w:pStyle w:val="a"/>
              <w:spacing w:before="100" w:line="220"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Для рибогосподарських потреб </w:t>
            </w:r>
          </w:p>
        </w:tc>
        <w:tc>
          <w:tcPr>
            <w:tcW w:w="577" w:type="pct"/>
            <w:tcBorders>
              <w:top w:val="nil"/>
              <w:left w:val="single" w:sz="4" w:space="0" w:color="auto"/>
              <w:bottom w:val="nil"/>
              <w:right w:val="single" w:sz="4" w:space="0" w:color="auto"/>
            </w:tcBorders>
          </w:tcPr>
          <w:p w:rsidR="00AF3F28" w:rsidRDefault="00AF3F28">
            <w:pPr>
              <w:pStyle w:val="a"/>
              <w:spacing w:before="100" w:line="220" w:lineRule="auto"/>
              <w:ind w:left="57" w:right="-57" w:firstLine="0"/>
              <w:jc w:val="center"/>
              <w:rPr>
                <w:rFonts w:ascii="Times New Roman" w:hAnsi="Times New Roman" w:cs="Times New Roman"/>
                <w:noProof/>
                <w:sz w:val="24"/>
                <w:szCs w:val="24"/>
                <w:lang w:val="en-US"/>
              </w:rPr>
            </w:pPr>
          </w:p>
        </w:tc>
        <w:tc>
          <w:tcPr>
            <w:tcW w:w="522" w:type="pct"/>
            <w:tcBorders>
              <w:top w:val="nil"/>
              <w:left w:val="single" w:sz="4" w:space="0" w:color="auto"/>
              <w:bottom w:val="nil"/>
              <w:right w:val="single" w:sz="4" w:space="0" w:color="auto"/>
            </w:tcBorders>
          </w:tcPr>
          <w:p w:rsidR="00AF3F28" w:rsidRDefault="00AF3F28">
            <w:pPr>
              <w:pStyle w:val="a"/>
              <w:spacing w:before="100" w:line="220" w:lineRule="auto"/>
              <w:ind w:left="57" w:right="-57" w:firstLine="0"/>
              <w:jc w:val="center"/>
              <w:rPr>
                <w:rFonts w:ascii="Times New Roman" w:hAnsi="Times New Roman" w:cs="Times New Roman"/>
                <w:noProof/>
                <w:sz w:val="24"/>
                <w:szCs w:val="24"/>
                <w:lang w:val="en-US"/>
              </w:rPr>
            </w:pPr>
          </w:p>
        </w:tc>
        <w:tc>
          <w:tcPr>
            <w:tcW w:w="577" w:type="pct"/>
            <w:tcBorders>
              <w:top w:val="nil"/>
              <w:left w:val="single" w:sz="4" w:space="0" w:color="auto"/>
              <w:bottom w:val="nil"/>
              <w:right w:val="single" w:sz="4" w:space="0" w:color="auto"/>
            </w:tcBorders>
          </w:tcPr>
          <w:p w:rsidR="00AF3F28" w:rsidRDefault="00AF3F28">
            <w:pPr>
              <w:pStyle w:val="a"/>
              <w:spacing w:before="100" w:line="220" w:lineRule="auto"/>
              <w:ind w:left="57" w:right="-57" w:firstLine="0"/>
              <w:jc w:val="center"/>
              <w:rPr>
                <w:rFonts w:ascii="Times New Roman" w:hAnsi="Times New Roman" w:cs="Times New Roman"/>
                <w:noProof/>
                <w:sz w:val="24"/>
                <w:szCs w:val="24"/>
                <w:lang w:val="en-US"/>
              </w:rPr>
            </w:pPr>
          </w:p>
        </w:tc>
        <w:tc>
          <w:tcPr>
            <w:tcW w:w="518" w:type="pct"/>
            <w:tcBorders>
              <w:top w:val="nil"/>
              <w:left w:val="single" w:sz="4" w:space="0" w:color="auto"/>
              <w:bottom w:val="nil"/>
              <w:right w:val="nil"/>
            </w:tcBorders>
          </w:tcPr>
          <w:p w:rsidR="00AF3F28" w:rsidRDefault="00AF3F28">
            <w:pPr>
              <w:pStyle w:val="a"/>
              <w:spacing w:before="100" w:line="220" w:lineRule="auto"/>
              <w:ind w:left="57" w:right="-57" w:firstLine="0"/>
              <w:jc w:val="center"/>
              <w:rPr>
                <w:rFonts w:ascii="Times New Roman" w:hAnsi="Times New Roman" w:cs="Times New Roman"/>
                <w:noProof/>
                <w:sz w:val="24"/>
                <w:szCs w:val="24"/>
                <w:lang w:val="en-US"/>
              </w:rPr>
            </w:pPr>
          </w:p>
        </w:tc>
      </w:tr>
      <w:tr w:rsidR="00AF3F28" w:rsidRPr="00E448BB">
        <w:tc>
          <w:tcPr>
            <w:tcW w:w="515" w:type="pct"/>
          </w:tcPr>
          <w:p w:rsidR="00AF3F28" w:rsidRDefault="00AF3F28">
            <w:pPr>
              <w:pStyle w:val="a"/>
              <w:spacing w:before="100" w:line="220"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10.08</w:t>
            </w:r>
          </w:p>
        </w:tc>
        <w:tc>
          <w:tcPr>
            <w:tcW w:w="2291" w:type="pct"/>
            <w:tcBorders>
              <w:top w:val="nil"/>
              <w:left w:val="nil"/>
              <w:bottom w:val="nil"/>
              <w:right w:val="single" w:sz="4" w:space="0" w:color="auto"/>
            </w:tcBorders>
          </w:tcPr>
          <w:p w:rsidR="00AF3F28" w:rsidRDefault="00AF3F28">
            <w:pPr>
              <w:pStyle w:val="a"/>
              <w:spacing w:before="100" w:line="220"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культурно-оздоровчих потреб, рекреаційних, спортивних і туристичних цілей </w:t>
            </w:r>
          </w:p>
        </w:tc>
        <w:tc>
          <w:tcPr>
            <w:tcW w:w="577" w:type="pct"/>
            <w:tcBorders>
              <w:top w:val="nil"/>
              <w:left w:val="single" w:sz="4" w:space="0" w:color="auto"/>
              <w:bottom w:val="nil"/>
              <w:right w:val="single" w:sz="4" w:space="0" w:color="auto"/>
            </w:tcBorders>
          </w:tcPr>
          <w:p w:rsidR="00AF3F28" w:rsidRDefault="00AF3F28">
            <w:pPr>
              <w:pStyle w:val="a"/>
              <w:spacing w:before="100" w:line="220"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nil"/>
              <w:right w:val="single" w:sz="4" w:space="0" w:color="auto"/>
            </w:tcBorders>
          </w:tcPr>
          <w:p w:rsidR="00AF3F28" w:rsidRDefault="00AF3F28">
            <w:pPr>
              <w:pStyle w:val="a"/>
              <w:spacing w:before="100" w:line="220"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nil"/>
              <w:right w:val="single" w:sz="4" w:space="0" w:color="auto"/>
            </w:tcBorders>
          </w:tcPr>
          <w:p w:rsidR="00AF3F28" w:rsidRDefault="00AF3F28">
            <w:pPr>
              <w:pStyle w:val="a"/>
              <w:spacing w:before="100" w:line="220"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nil"/>
              <w:right w:val="nil"/>
            </w:tcBorders>
          </w:tcPr>
          <w:p w:rsidR="00AF3F28" w:rsidRDefault="00AF3F28">
            <w:pPr>
              <w:pStyle w:val="a"/>
              <w:spacing w:before="100" w:line="220"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Pr>
          <w:p w:rsidR="00AF3F28" w:rsidRDefault="00AF3F28">
            <w:pPr>
              <w:pStyle w:val="a"/>
              <w:spacing w:before="100" w:line="220"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10.09</w:t>
            </w:r>
          </w:p>
        </w:tc>
        <w:tc>
          <w:tcPr>
            <w:tcW w:w="2291" w:type="pct"/>
            <w:tcBorders>
              <w:top w:val="nil"/>
              <w:left w:val="nil"/>
              <w:bottom w:val="nil"/>
              <w:right w:val="single" w:sz="4" w:space="0" w:color="auto"/>
            </w:tcBorders>
          </w:tcPr>
          <w:p w:rsidR="00AF3F28" w:rsidRDefault="00AF3F28">
            <w:pPr>
              <w:pStyle w:val="a"/>
              <w:spacing w:before="100" w:line="220"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проведення науково-дослідних робіт </w:t>
            </w:r>
          </w:p>
        </w:tc>
        <w:tc>
          <w:tcPr>
            <w:tcW w:w="577" w:type="pct"/>
            <w:tcBorders>
              <w:top w:val="nil"/>
              <w:left w:val="single" w:sz="4" w:space="0" w:color="auto"/>
              <w:bottom w:val="nil"/>
              <w:right w:val="single" w:sz="4" w:space="0" w:color="auto"/>
            </w:tcBorders>
          </w:tcPr>
          <w:p w:rsidR="00AF3F28" w:rsidRDefault="00AF3F28">
            <w:pPr>
              <w:pStyle w:val="a"/>
              <w:spacing w:before="100" w:line="220"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nil"/>
              <w:right w:val="single" w:sz="4" w:space="0" w:color="auto"/>
            </w:tcBorders>
          </w:tcPr>
          <w:p w:rsidR="00AF3F28" w:rsidRDefault="00AF3F28">
            <w:pPr>
              <w:pStyle w:val="a"/>
              <w:spacing w:before="100" w:line="220"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nil"/>
              <w:right w:val="single" w:sz="4" w:space="0" w:color="auto"/>
            </w:tcBorders>
          </w:tcPr>
          <w:p w:rsidR="00AF3F28" w:rsidRDefault="00AF3F28">
            <w:pPr>
              <w:pStyle w:val="a"/>
              <w:spacing w:before="100" w:line="220"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nil"/>
              <w:right w:val="nil"/>
            </w:tcBorders>
          </w:tcPr>
          <w:p w:rsidR="00AF3F28" w:rsidRDefault="00AF3F28">
            <w:pPr>
              <w:pStyle w:val="a"/>
              <w:spacing w:before="100" w:line="220"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Pr>
          <w:p w:rsidR="00AF3F28" w:rsidRDefault="00AF3F28">
            <w:pPr>
              <w:pStyle w:val="a"/>
              <w:spacing w:before="100" w:line="220"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10.10</w:t>
            </w:r>
          </w:p>
        </w:tc>
        <w:tc>
          <w:tcPr>
            <w:tcW w:w="2291" w:type="pct"/>
            <w:tcBorders>
              <w:top w:val="nil"/>
              <w:left w:val="nil"/>
              <w:bottom w:val="nil"/>
              <w:right w:val="single" w:sz="4" w:space="0" w:color="auto"/>
            </w:tcBorders>
          </w:tcPr>
          <w:p w:rsidR="00AF3F28" w:rsidRDefault="00AF3F28">
            <w:pPr>
              <w:pStyle w:val="a"/>
              <w:spacing w:before="100" w:line="220"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будівництва та експлуатації гідротехнічних, гідрометричних та лінійних споруд </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1,000%</w:t>
            </w:r>
          </w:p>
        </w:tc>
        <w:tc>
          <w:tcPr>
            <w:tcW w:w="522"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1,000%</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5,000%</w:t>
            </w:r>
          </w:p>
        </w:tc>
        <w:tc>
          <w:tcPr>
            <w:tcW w:w="518" w:type="pct"/>
            <w:tcBorders>
              <w:top w:val="nil"/>
              <w:left w:val="single" w:sz="4" w:space="0" w:color="auto"/>
              <w:bottom w:val="nil"/>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5,000%</w:t>
            </w:r>
          </w:p>
        </w:tc>
      </w:tr>
      <w:tr w:rsidR="00AF3F28" w:rsidRPr="00E448BB">
        <w:tc>
          <w:tcPr>
            <w:tcW w:w="515" w:type="pct"/>
          </w:tcPr>
          <w:p w:rsidR="00AF3F28" w:rsidRDefault="00AF3F28">
            <w:pPr>
              <w:pStyle w:val="a"/>
              <w:spacing w:before="100" w:line="220"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10.11</w:t>
            </w:r>
          </w:p>
        </w:tc>
        <w:tc>
          <w:tcPr>
            <w:tcW w:w="2291" w:type="pct"/>
            <w:tcBorders>
              <w:top w:val="nil"/>
              <w:left w:val="nil"/>
              <w:bottom w:val="nil"/>
              <w:right w:val="single" w:sz="4" w:space="0" w:color="auto"/>
            </w:tcBorders>
          </w:tcPr>
          <w:p w:rsidR="00AF3F28" w:rsidRDefault="00AF3F28">
            <w:pPr>
              <w:pStyle w:val="a"/>
              <w:spacing w:before="100" w:line="220"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577" w:type="pct"/>
            <w:tcBorders>
              <w:top w:val="nil"/>
              <w:left w:val="single" w:sz="4" w:space="0" w:color="auto"/>
              <w:bottom w:val="nil"/>
              <w:right w:val="single" w:sz="4" w:space="0" w:color="auto"/>
            </w:tcBorders>
          </w:tcPr>
          <w:p w:rsidR="00AF3F28" w:rsidRDefault="00AF3F28">
            <w:pPr>
              <w:pStyle w:val="a"/>
              <w:spacing w:before="100" w:line="220"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22" w:type="pct"/>
            <w:tcBorders>
              <w:top w:val="nil"/>
              <w:left w:val="single" w:sz="4" w:space="0" w:color="auto"/>
              <w:bottom w:val="nil"/>
              <w:right w:val="single" w:sz="4" w:space="0" w:color="auto"/>
            </w:tcBorders>
          </w:tcPr>
          <w:p w:rsidR="00AF3F28" w:rsidRDefault="00AF3F28">
            <w:pPr>
              <w:pStyle w:val="a"/>
              <w:spacing w:before="100" w:line="220"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77" w:type="pct"/>
            <w:tcBorders>
              <w:top w:val="nil"/>
              <w:left w:val="single" w:sz="4" w:space="0" w:color="auto"/>
              <w:bottom w:val="nil"/>
              <w:right w:val="single" w:sz="4" w:space="0" w:color="auto"/>
            </w:tcBorders>
          </w:tcPr>
          <w:p w:rsidR="00AF3F28" w:rsidRDefault="00AF3F28">
            <w:pPr>
              <w:pStyle w:val="a"/>
              <w:spacing w:before="100" w:line="220"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18" w:type="pct"/>
            <w:tcBorders>
              <w:top w:val="nil"/>
              <w:left w:val="single" w:sz="4" w:space="0" w:color="auto"/>
              <w:bottom w:val="nil"/>
              <w:right w:val="nil"/>
            </w:tcBorders>
          </w:tcPr>
          <w:p w:rsidR="00AF3F28" w:rsidRDefault="00AF3F28">
            <w:pPr>
              <w:pStyle w:val="a"/>
              <w:spacing w:before="100" w:line="220"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r>
      <w:tr w:rsidR="00AF3F28" w:rsidRPr="00E448BB">
        <w:tc>
          <w:tcPr>
            <w:tcW w:w="515" w:type="pct"/>
            <w:tcBorders>
              <w:top w:val="nil"/>
              <w:left w:val="nil"/>
              <w:bottom w:val="single" w:sz="4" w:space="0" w:color="auto"/>
              <w:right w:val="nil"/>
            </w:tcBorders>
          </w:tcPr>
          <w:p w:rsidR="00AF3F28" w:rsidRDefault="00AF3F28">
            <w:pPr>
              <w:pStyle w:val="a"/>
              <w:spacing w:before="100" w:line="220"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10.12</w:t>
            </w:r>
          </w:p>
        </w:tc>
        <w:tc>
          <w:tcPr>
            <w:tcW w:w="2291" w:type="pct"/>
            <w:tcBorders>
              <w:top w:val="nil"/>
              <w:left w:val="nil"/>
              <w:bottom w:val="single" w:sz="4" w:space="0" w:color="auto"/>
              <w:right w:val="single" w:sz="4" w:space="0" w:color="auto"/>
            </w:tcBorders>
          </w:tcPr>
          <w:p w:rsidR="00AF3F28" w:rsidRDefault="00AF3F28">
            <w:pPr>
              <w:pStyle w:val="a"/>
              <w:spacing w:before="100" w:line="220"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цілей підрозділів 10.01-10.11 та для збереження та використання земель природно-заповідного фонду </w:t>
            </w:r>
          </w:p>
        </w:tc>
        <w:tc>
          <w:tcPr>
            <w:tcW w:w="577" w:type="pct"/>
            <w:tcBorders>
              <w:top w:val="nil"/>
              <w:left w:val="single" w:sz="4" w:space="0" w:color="auto"/>
              <w:bottom w:val="single" w:sz="4" w:space="0" w:color="auto"/>
              <w:right w:val="single" w:sz="4" w:space="0" w:color="auto"/>
            </w:tcBorders>
          </w:tcPr>
          <w:p w:rsidR="00AF3F28" w:rsidRDefault="00AF3F28">
            <w:pPr>
              <w:pStyle w:val="a"/>
              <w:spacing w:before="100" w:line="220"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single" w:sz="4" w:space="0" w:color="auto"/>
              <w:right w:val="single" w:sz="4" w:space="0" w:color="auto"/>
            </w:tcBorders>
          </w:tcPr>
          <w:p w:rsidR="00AF3F28" w:rsidRDefault="00AF3F28">
            <w:pPr>
              <w:pStyle w:val="a"/>
              <w:spacing w:before="100" w:line="220"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single" w:sz="4" w:space="0" w:color="auto"/>
              <w:right w:val="single" w:sz="4" w:space="0" w:color="auto"/>
            </w:tcBorders>
          </w:tcPr>
          <w:p w:rsidR="00AF3F28" w:rsidRDefault="00AF3F28">
            <w:pPr>
              <w:pStyle w:val="a"/>
              <w:spacing w:before="100" w:line="220"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single" w:sz="4" w:space="0" w:color="auto"/>
              <w:right w:val="nil"/>
            </w:tcBorders>
          </w:tcPr>
          <w:p w:rsidR="00AF3F28" w:rsidRDefault="00AF3F28">
            <w:pPr>
              <w:pStyle w:val="a"/>
              <w:spacing w:before="100" w:line="220"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Borders>
              <w:top w:val="single" w:sz="4" w:space="0" w:color="auto"/>
              <w:left w:val="nil"/>
              <w:bottom w:val="single" w:sz="4" w:space="0" w:color="auto"/>
              <w:right w:val="nil"/>
            </w:tcBorders>
          </w:tcPr>
          <w:p w:rsidR="00AF3F28" w:rsidRDefault="00AF3F28">
            <w:pPr>
              <w:pStyle w:val="a"/>
              <w:spacing w:before="100" w:line="220"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11</w:t>
            </w:r>
          </w:p>
        </w:tc>
        <w:tc>
          <w:tcPr>
            <w:tcW w:w="4485" w:type="pct"/>
            <w:gridSpan w:val="5"/>
            <w:tcBorders>
              <w:top w:val="single" w:sz="4" w:space="0" w:color="auto"/>
              <w:left w:val="nil"/>
              <w:bottom w:val="single" w:sz="4" w:space="0" w:color="auto"/>
              <w:right w:val="nil"/>
            </w:tcBorders>
          </w:tcPr>
          <w:p w:rsidR="00AF3F28" w:rsidRDefault="00AF3F28">
            <w:pPr>
              <w:pStyle w:val="a"/>
              <w:spacing w:before="100" w:line="220" w:lineRule="auto"/>
              <w:ind w:left="57" w:right="-57" w:firstLine="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Землі промисловості</w:t>
            </w:r>
          </w:p>
        </w:tc>
      </w:tr>
      <w:tr w:rsidR="00AF3F28" w:rsidRPr="00E448BB">
        <w:tc>
          <w:tcPr>
            <w:tcW w:w="515" w:type="pct"/>
            <w:tcBorders>
              <w:top w:val="single" w:sz="4" w:space="0" w:color="auto"/>
              <w:left w:val="nil"/>
              <w:bottom w:val="nil"/>
              <w:right w:val="nil"/>
            </w:tcBorders>
          </w:tcPr>
          <w:p w:rsidR="00AF3F28" w:rsidRDefault="00AF3F28">
            <w:pPr>
              <w:pStyle w:val="a"/>
              <w:spacing w:before="100" w:line="220"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11.01</w:t>
            </w:r>
          </w:p>
        </w:tc>
        <w:tc>
          <w:tcPr>
            <w:tcW w:w="2291" w:type="pct"/>
            <w:tcBorders>
              <w:top w:val="single" w:sz="4" w:space="0" w:color="auto"/>
              <w:left w:val="nil"/>
              <w:bottom w:val="nil"/>
              <w:right w:val="single" w:sz="4" w:space="0" w:color="auto"/>
            </w:tcBorders>
          </w:tcPr>
          <w:p w:rsidR="00AF3F28" w:rsidRDefault="00AF3F28">
            <w:pPr>
              <w:pStyle w:val="a"/>
              <w:spacing w:before="100" w:line="220"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577" w:type="pct"/>
            <w:tcBorders>
              <w:top w:val="single" w:sz="4" w:space="0" w:color="auto"/>
              <w:left w:val="single" w:sz="4" w:space="0" w:color="auto"/>
              <w:bottom w:val="nil"/>
              <w:right w:val="single" w:sz="4" w:space="0" w:color="auto"/>
            </w:tcBorders>
          </w:tcPr>
          <w:p w:rsidR="00AF3F28" w:rsidRDefault="00AF3F28">
            <w:pPr>
              <w:pStyle w:val="a"/>
              <w:spacing w:before="100" w:line="220"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22" w:type="pct"/>
            <w:tcBorders>
              <w:top w:val="single" w:sz="4" w:space="0" w:color="auto"/>
              <w:left w:val="single" w:sz="4" w:space="0" w:color="auto"/>
              <w:bottom w:val="nil"/>
              <w:right w:val="single" w:sz="4" w:space="0" w:color="auto"/>
            </w:tcBorders>
          </w:tcPr>
          <w:p w:rsidR="00AF3F28" w:rsidRDefault="00AF3F28">
            <w:pPr>
              <w:pStyle w:val="a"/>
              <w:spacing w:before="100" w:line="220"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77" w:type="pct"/>
            <w:tcBorders>
              <w:top w:val="single" w:sz="4" w:space="0" w:color="auto"/>
              <w:left w:val="single" w:sz="4" w:space="0" w:color="auto"/>
              <w:bottom w:val="nil"/>
              <w:right w:val="single" w:sz="4" w:space="0" w:color="auto"/>
            </w:tcBorders>
          </w:tcPr>
          <w:p w:rsidR="00AF3F28" w:rsidRDefault="00AF3F28">
            <w:pPr>
              <w:pStyle w:val="a"/>
              <w:spacing w:before="100" w:line="220"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18" w:type="pct"/>
            <w:tcBorders>
              <w:top w:val="single" w:sz="4" w:space="0" w:color="auto"/>
              <w:left w:val="single" w:sz="4" w:space="0" w:color="auto"/>
              <w:bottom w:val="nil"/>
              <w:right w:val="nil"/>
            </w:tcBorders>
          </w:tcPr>
          <w:p w:rsidR="00AF3F28" w:rsidRDefault="00AF3F28">
            <w:pPr>
              <w:pStyle w:val="a"/>
              <w:spacing w:before="100" w:line="220"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r>
      <w:tr w:rsidR="00AF3F28" w:rsidRPr="00E448BB">
        <w:tc>
          <w:tcPr>
            <w:tcW w:w="515" w:type="pct"/>
          </w:tcPr>
          <w:p w:rsidR="00AF3F28" w:rsidRDefault="00AF3F28">
            <w:pPr>
              <w:pStyle w:val="a"/>
              <w:spacing w:before="100" w:line="220"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11.02</w:t>
            </w:r>
          </w:p>
        </w:tc>
        <w:tc>
          <w:tcPr>
            <w:tcW w:w="2291" w:type="pct"/>
            <w:tcBorders>
              <w:top w:val="nil"/>
              <w:left w:val="nil"/>
              <w:bottom w:val="nil"/>
              <w:right w:val="single" w:sz="4" w:space="0" w:color="auto"/>
            </w:tcBorders>
          </w:tcPr>
          <w:p w:rsidR="00AF3F28" w:rsidRDefault="00AF3F28">
            <w:pPr>
              <w:pStyle w:val="a"/>
              <w:spacing w:before="100" w:line="220"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577" w:type="pct"/>
            <w:tcBorders>
              <w:top w:val="nil"/>
              <w:left w:val="single" w:sz="4" w:space="0" w:color="auto"/>
              <w:bottom w:val="nil"/>
              <w:right w:val="single" w:sz="4" w:space="0" w:color="auto"/>
            </w:tcBorders>
          </w:tcPr>
          <w:p w:rsidR="00AF3F28" w:rsidRDefault="00AF3F28">
            <w:pPr>
              <w:pStyle w:val="a"/>
              <w:spacing w:before="100" w:line="220"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22" w:type="pct"/>
            <w:tcBorders>
              <w:top w:val="nil"/>
              <w:left w:val="single" w:sz="4" w:space="0" w:color="auto"/>
              <w:bottom w:val="nil"/>
              <w:right w:val="single" w:sz="4" w:space="0" w:color="auto"/>
            </w:tcBorders>
          </w:tcPr>
          <w:p w:rsidR="00AF3F28" w:rsidRDefault="00AF3F28">
            <w:pPr>
              <w:pStyle w:val="a"/>
              <w:spacing w:before="100" w:line="220"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77" w:type="pct"/>
            <w:tcBorders>
              <w:top w:val="nil"/>
              <w:left w:val="single" w:sz="4" w:space="0" w:color="auto"/>
              <w:bottom w:val="nil"/>
              <w:right w:val="single" w:sz="4" w:space="0" w:color="auto"/>
            </w:tcBorders>
          </w:tcPr>
          <w:p w:rsidR="00AF3F28" w:rsidRDefault="00AF3F28">
            <w:pPr>
              <w:pStyle w:val="a"/>
              <w:spacing w:before="100" w:line="220"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18" w:type="pct"/>
            <w:tcBorders>
              <w:top w:val="nil"/>
              <w:left w:val="single" w:sz="4" w:space="0" w:color="auto"/>
              <w:bottom w:val="nil"/>
              <w:right w:val="nil"/>
            </w:tcBorders>
          </w:tcPr>
          <w:p w:rsidR="00AF3F28" w:rsidRDefault="00AF3F28">
            <w:pPr>
              <w:pStyle w:val="a"/>
              <w:spacing w:before="100" w:line="220"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r>
      <w:tr w:rsidR="00AF3F28" w:rsidRPr="00E448BB">
        <w:tc>
          <w:tcPr>
            <w:tcW w:w="515" w:type="pct"/>
          </w:tcPr>
          <w:p w:rsidR="00AF3F28" w:rsidRDefault="00AF3F28">
            <w:pPr>
              <w:pStyle w:val="a"/>
              <w:spacing w:before="100" w:line="220"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11.03</w:t>
            </w:r>
          </w:p>
        </w:tc>
        <w:tc>
          <w:tcPr>
            <w:tcW w:w="2291" w:type="pct"/>
            <w:tcBorders>
              <w:top w:val="nil"/>
              <w:left w:val="nil"/>
              <w:bottom w:val="nil"/>
              <w:right w:val="single" w:sz="4" w:space="0" w:color="auto"/>
            </w:tcBorders>
          </w:tcPr>
          <w:p w:rsidR="00AF3F28" w:rsidRDefault="00AF3F28">
            <w:pPr>
              <w:pStyle w:val="a"/>
              <w:spacing w:before="100" w:line="220"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577" w:type="pct"/>
            <w:tcBorders>
              <w:top w:val="nil"/>
              <w:left w:val="single" w:sz="4" w:space="0" w:color="auto"/>
              <w:bottom w:val="nil"/>
              <w:right w:val="single" w:sz="4" w:space="0" w:color="auto"/>
            </w:tcBorders>
          </w:tcPr>
          <w:p w:rsidR="00AF3F28" w:rsidRDefault="00AF3F28">
            <w:pPr>
              <w:pStyle w:val="a"/>
              <w:spacing w:before="100" w:line="220"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22" w:type="pct"/>
            <w:tcBorders>
              <w:top w:val="nil"/>
              <w:left w:val="single" w:sz="4" w:space="0" w:color="auto"/>
              <w:bottom w:val="nil"/>
              <w:right w:val="single" w:sz="4" w:space="0" w:color="auto"/>
            </w:tcBorders>
          </w:tcPr>
          <w:p w:rsidR="00AF3F28" w:rsidRDefault="00AF3F28">
            <w:pPr>
              <w:pStyle w:val="a"/>
              <w:spacing w:before="100" w:line="220"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77" w:type="pct"/>
            <w:tcBorders>
              <w:top w:val="nil"/>
              <w:left w:val="single" w:sz="4" w:space="0" w:color="auto"/>
              <w:bottom w:val="nil"/>
              <w:right w:val="single" w:sz="4" w:space="0" w:color="auto"/>
            </w:tcBorders>
          </w:tcPr>
          <w:p w:rsidR="00AF3F28" w:rsidRDefault="00AF3F28">
            <w:pPr>
              <w:pStyle w:val="a"/>
              <w:spacing w:before="100" w:line="220"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18" w:type="pct"/>
            <w:tcBorders>
              <w:top w:val="nil"/>
              <w:left w:val="single" w:sz="4" w:space="0" w:color="auto"/>
              <w:bottom w:val="nil"/>
              <w:right w:val="nil"/>
            </w:tcBorders>
          </w:tcPr>
          <w:p w:rsidR="00AF3F28" w:rsidRDefault="00AF3F28">
            <w:pPr>
              <w:pStyle w:val="a"/>
              <w:spacing w:before="100" w:line="220"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11.04</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1,000%</w:t>
            </w:r>
          </w:p>
        </w:tc>
        <w:tc>
          <w:tcPr>
            <w:tcW w:w="522"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1,000%</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5,000%</w:t>
            </w:r>
          </w:p>
        </w:tc>
        <w:tc>
          <w:tcPr>
            <w:tcW w:w="518" w:type="pct"/>
            <w:tcBorders>
              <w:top w:val="nil"/>
              <w:left w:val="single" w:sz="4" w:space="0" w:color="auto"/>
              <w:bottom w:val="nil"/>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5,000%</w:t>
            </w:r>
          </w:p>
        </w:tc>
      </w:tr>
      <w:tr w:rsidR="00AF3F28" w:rsidRPr="00E448BB">
        <w:tc>
          <w:tcPr>
            <w:tcW w:w="515" w:type="pct"/>
            <w:tcBorders>
              <w:top w:val="nil"/>
              <w:left w:val="nil"/>
              <w:bottom w:val="single" w:sz="4" w:space="0" w:color="auto"/>
              <w:right w:val="nil"/>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11.05</w:t>
            </w:r>
          </w:p>
        </w:tc>
        <w:tc>
          <w:tcPr>
            <w:tcW w:w="2291" w:type="pct"/>
            <w:tcBorders>
              <w:top w:val="nil"/>
              <w:left w:val="nil"/>
              <w:bottom w:val="single" w:sz="4" w:space="0" w:color="auto"/>
              <w:right w:val="nil"/>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цілей підрозділів 11.01-11.04 та для збереження та використання земель природно-заповідного фонду </w:t>
            </w:r>
          </w:p>
        </w:tc>
        <w:tc>
          <w:tcPr>
            <w:tcW w:w="577" w:type="pct"/>
            <w:tcBorders>
              <w:top w:val="nil"/>
              <w:left w:val="nil"/>
              <w:bottom w:val="single" w:sz="4" w:space="0" w:color="auto"/>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p>
        </w:tc>
        <w:tc>
          <w:tcPr>
            <w:tcW w:w="522" w:type="pct"/>
            <w:tcBorders>
              <w:top w:val="nil"/>
              <w:left w:val="nil"/>
              <w:bottom w:val="single" w:sz="4" w:space="0" w:color="auto"/>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p>
        </w:tc>
        <w:tc>
          <w:tcPr>
            <w:tcW w:w="577" w:type="pct"/>
            <w:tcBorders>
              <w:top w:val="nil"/>
              <w:left w:val="nil"/>
              <w:bottom w:val="single" w:sz="4" w:space="0" w:color="auto"/>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p>
        </w:tc>
        <w:tc>
          <w:tcPr>
            <w:tcW w:w="518" w:type="pct"/>
            <w:tcBorders>
              <w:top w:val="nil"/>
              <w:left w:val="nil"/>
              <w:bottom w:val="single" w:sz="4" w:space="0" w:color="auto"/>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p>
        </w:tc>
      </w:tr>
      <w:tr w:rsidR="00AF3F28" w:rsidRPr="00E448BB">
        <w:tc>
          <w:tcPr>
            <w:tcW w:w="515" w:type="pct"/>
            <w:tcBorders>
              <w:top w:val="single" w:sz="4" w:space="0" w:color="auto"/>
              <w:left w:val="nil"/>
              <w:bottom w:val="single" w:sz="4" w:space="0" w:color="auto"/>
              <w:right w:val="nil"/>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12</w:t>
            </w:r>
          </w:p>
        </w:tc>
        <w:tc>
          <w:tcPr>
            <w:tcW w:w="4485" w:type="pct"/>
            <w:gridSpan w:val="5"/>
            <w:tcBorders>
              <w:top w:val="single" w:sz="4" w:space="0" w:color="auto"/>
              <w:left w:val="nil"/>
              <w:bottom w:val="single" w:sz="4" w:space="0" w:color="auto"/>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Землі транспорту</w:t>
            </w:r>
          </w:p>
        </w:tc>
      </w:tr>
      <w:tr w:rsidR="00AF3F28" w:rsidRPr="00E448BB">
        <w:tc>
          <w:tcPr>
            <w:tcW w:w="515" w:type="pct"/>
            <w:tcBorders>
              <w:top w:val="single" w:sz="4" w:space="0" w:color="auto"/>
              <w:left w:val="nil"/>
              <w:bottom w:val="nil"/>
              <w:right w:val="nil"/>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12.01</w:t>
            </w:r>
          </w:p>
        </w:tc>
        <w:tc>
          <w:tcPr>
            <w:tcW w:w="2291" w:type="pct"/>
            <w:tcBorders>
              <w:top w:val="single" w:sz="4" w:space="0" w:color="auto"/>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Для розміщення та експлуатації будівель і споруд залізничного транспорту</w:t>
            </w:r>
          </w:p>
        </w:tc>
        <w:tc>
          <w:tcPr>
            <w:tcW w:w="577" w:type="pct"/>
            <w:tcBorders>
              <w:top w:val="single" w:sz="4" w:space="0" w:color="auto"/>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1,000%</w:t>
            </w:r>
          </w:p>
        </w:tc>
        <w:tc>
          <w:tcPr>
            <w:tcW w:w="522" w:type="pct"/>
            <w:tcBorders>
              <w:top w:val="single" w:sz="4" w:space="0" w:color="auto"/>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1,000%</w:t>
            </w:r>
          </w:p>
        </w:tc>
        <w:tc>
          <w:tcPr>
            <w:tcW w:w="577" w:type="pct"/>
            <w:tcBorders>
              <w:top w:val="single" w:sz="4" w:space="0" w:color="auto"/>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5,000%</w:t>
            </w:r>
          </w:p>
        </w:tc>
        <w:tc>
          <w:tcPr>
            <w:tcW w:w="518" w:type="pct"/>
            <w:tcBorders>
              <w:top w:val="single" w:sz="4" w:space="0" w:color="auto"/>
              <w:left w:val="single" w:sz="4" w:space="0" w:color="auto"/>
              <w:bottom w:val="nil"/>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5,000%</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12.02</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розміщення та експлуатації будівель і споруд морського транспорту  </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12.03</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розміщення та експлуатації будівель і споруд річкового транспорту  </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12.04</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Для розміщення та експлуатації будівель і споруд автомобільного транспорту та дорожнього господарства</w:t>
            </w:r>
            <w:r>
              <w:rPr>
                <w:rFonts w:ascii="Times New Roman" w:hAnsi="Times New Roman" w:cs="Times New Roman"/>
                <w:noProof/>
                <w:sz w:val="24"/>
                <w:szCs w:val="24"/>
                <w:vertAlign w:val="superscript"/>
                <w:lang w:val="ru-RU"/>
              </w:rPr>
              <w:t>4</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1,000%</w:t>
            </w:r>
          </w:p>
        </w:tc>
        <w:tc>
          <w:tcPr>
            <w:tcW w:w="522"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1,000%</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5,000%</w:t>
            </w:r>
          </w:p>
        </w:tc>
        <w:tc>
          <w:tcPr>
            <w:tcW w:w="518" w:type="pct"/>
            <w:tcBorders>
              <w:top w:val="nil"/>
              <w:left w:val="single" w:sz="4" w:space="0" w:color="auto"/>
              <w:bottom w:val="nil"/>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5,000%</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12.05</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розміщення та експлуатації будівель і споруд авіаційного транспорту </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12.06</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розміщення та експлуатації об’єктів трубопровідного транспорту </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1,000%</w:t>
            </w:r>
          </w:p>
        </w:tc>
        <w:tc>
          <w:tcPr>
            <w:tcW w:w="522"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1,000%</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5,000%</w:t>
            </w:r>
          </w:p>
        </w:tc>
        <w:tc>
          <w:tcPr>
            <w:tcW w:w="518" w:type="pct"/>
            <w:tcBorders>
              <w:top w:val="nil"/>
              <w:left w:val="single" w:sz="4" w:space="0" w:color="auto"/>
              <w:bottom w:val="nil"/>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5,000%</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12.07</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розміщення та експлуатації будівель і споруд міського електротранспорту </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12.08</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розміщення та експлуатації будівель і споруд додаткових транспортних послуг та допоміжних операцій </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12.09</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розміщення та експлуатації будівель і споруд іншого наземного транспорту </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Borders>
              <w:top w:val="nil"/>
              <w:left w:val="nil"/>
              <w:bottom w:val="single" w:sz="4" w:space="0" w:color="auto"/>
              <w:right w:val="nil"/>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12.10</w:t>
            </w:r>
          </w:p>
        </w:tc>
        <w:tc>
          <w:tcPr>
            <w:tcW w:w="2291" w:type="pct"/>
            <w:tcBorders>
              <w:top w:val="nil"/>
              <w:left w:val="nil"/>
              <w:bottom w:val="single" w:sz="4" w:space="0" w:color="auto"/>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цілей підрозділів 12.01-12.09 та для збереження та використання земель природно-заповідного фонду </w:t>
            </w:r>
          </w:p>
        </w:tc>
        <w:tc>
          <w:tcPr>
            <w:tcW w:w="577" w:type="pct"/>
            <w:tcBorders>
              <w:top w:val="nil"/>
              <w:left w:val="single" w:sz="4" w:space="0" w:color="auto"/>
              <w:bottom w:val="single" w:sz="4" w:space="0" w:color="auto"/>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single" w:sz="4" w:space="0" w:color="auto"/>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single" w:sz="4" w:space="0" w:color="auto"/>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single" w:sz="4" w:space="0" w:color="auto"/>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Borders>
              <w:top w:val="single" w:sz="4" w:space="0" w:color="auto"/>
              <w:left w:val="nil"/>
              <w:bottom w:val="single" w:sz="4" w:space="0" w:color="auto"/>
              <w:right w:val="nil"/>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13</w:t>
            </w:r>
          </w:p>
        </w:tc>
        <w:tc>
          <w:tcPr>
            <w:tcW w:w="4485" w:type="pct"/>
            <w:gridSpan w:val="5"/>
            <w:tcBorders>
              <w:top w:val="single" w:sz="4" w:space="0" w:color="auto"/>
              <w:left w:val="nil"/>
              <w:bottom w:val="single" w:sz="4" w:space="0" w:color="auto"/>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Землі зв’язку</w:t>
            </w:r>
          </w:p>
        </w:tc>
      </w:tr>
      <w:tr w:rsidR="00AF3F28" w:rsidRPr="00E448BB">
        <w:tc>
          <w:tcPr>
            <w:tcW w:w="515" w:type="pct"/>
            <w:tcBorders>
              <w:top w:val="single" w:sz="4" w:space="0" w:color="auto"/>
              <w:left w:val="nil"/>
              <w:bottom w:val="nil"/>
              <w:right w:val="nil"/>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13.01</w:t>
            </w:r>
          </w:p>
        </w:tc>
        <w:tc>
          <w:tcPr>
            <w:tcW w:w="2291" w:type="pct"/>
            <w:tcBorders>
              <w:top w:val="single" w:sz="4" w:space="0" w:color="auto"/>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Для розміщення та експлуатації об’єктів і споруд телекомунікацій </w:t>
            </w:r>
          </w:p>
        </w:tc>
        <w:tc>
          <w:tcPr>
            <w:tcW w:w="577" w:type="pct"/>
            <w:tcBorders>
              <w:top w:val="single" w:sz="4" w:space="0" w:color="auto"/>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1,000%</w:t>
            </w:r>
          </w:p>
        </w:tc>
        <w:tc>
          <w:tcPr>
            <w:tcW w:w="522" w:type="pct"/>
            <w:tcBorders>
              <w:top w:val="single" w:sz="4" w:space="0" w:color="auto"/>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1,000%</w:t>
            </w:r>
          </w:p>
        </w:tc>
        <w:tc>
          <w:tcPr>
            <w:tcW w:w="577" w:type="pct"/>
            <w:tcBorders>
              <w:top w:val="single" w:sz="4" w:space="0" w:color="auto"/>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5,000%</w:t>
            </w:r>
          </w:p>
        </w:tc>
        <w:tc>
          <w:tcPr>
            <w:tcW w:w="518" w:type="pct"/>
            <w:tcBorders>
              <w:top w:val="single" w:sz="4" w:space="0" w:color="auto"/>
              <w:left w:val="single" w:sz="4" w:space="0" w:color="auto"/>
              <w:bottom w:val="nil"/>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5,000%</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13.02</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Для розміщення та експлуатації будівель та споруд об’єктів поштового зв’язку </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1,000%</w:t>
            </w:r>
          </w:p>
        </w:tc>
        <w:tc>
          <w:tcPr>
            <w:tcW w:w="522"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1,000%</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5,000%</w:t>
            </w:r>
          </w:p>
        </w:tc>
        <w:tc>
          <w:tcPr>
            <w:tcW w:w="518" w:type="pct"/>
            <w:tcBorders>
              <w:top w:val="nil"/>
              <w:left w:val="single" w:sz="4" w:space="0" w:color="auto"/>
              <w:bottom w:val="nil"/>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5,000%</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13.03</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розміщення та експлуатації інших технічних засобів зв’язку </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1,000%</w:t>
            </w:r>
          </w:p>
        </w:tc>
        <w:tc>
          <w:tcPr>
            <w:tcW w:w="522"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1,000%</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5,000%</w:t>
            </w:r>
          </w:p>
        </w:tc>
        <w:tc>
          <w:tcPr>
            <w:tcW w:w="518" w:type="pct"/>
            <w:tcBorders>
              <w:top w:val="nil"/>
              <w:left w:val="single" w:sz="4" w:space="0" w:color="auto"/>
              <w:bottom w:val="nil"/>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5,000%</w:t>
            </w:r>
          </w:p>
        </w:tc>
      </w:tr>
      <w:tr w:rsidR="00AF3F28" w:rsidRPr="00E448BB">
        <w:tc>
          <w:tcPr>
            <w:tcW w:w="515" w:type="pct"/>
            <w:tcBorders>
              <w:top w:val="nil"/>
              <w:left w:val="nil"/>
              <w:bottom w:val="single" w:sz="4" w:space="0" w:color="auto"/>
              <w:right w:val="nil"/>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13.04</w:t>
            </w:r>
          </w:p>
        </w:tc>
        <w:tc>
          <w:tcPr>
            <w:tcW w:w="2291" w:type="pct"/>
            <w:tcBorders>
              <w:top w:val="nil"/>
              <w:left w:val="nil"/>
              <w:bottom w:val="single" w:sz="4" w:space="0" w:color="auto"/>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Для цілей підрозділів 13.01-13.03, 13.05 та для збереження та використання земель природно-заповідного фонду</w:t>
            </w:r>
          </w:p>
        </w:tc>
        <w:tc>
          <w:tcPr>
            <w:tcW w:w="577" w:type="pct"/>
            <w:tcBorders>
              <w:top w:val="nil"/>
              <w:left w:val="single" w:sz="4" w:space="0" w:color="auto"/>
              <w:bottom w:val="single" w:sz="4" w:space="0" w:color="auto"/>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1,000%</w:t>
            </w:r>
          </w:p>
        </w:tc>
        <w:tc>
          <w:tcPr>
            <w:tcW w:w="522" w:type="pct"/>
            <w:tcBorders>
              <w:top w:val="nil"/>
              <w:left w:val="single" w:sz="4" w:space="0" w:color="auto"/>
              <w:bottom w:val="single" w:sz="4" w:space="0" w:color="auto"/>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1,000%</w:t>
            </w:r>
          </w:p>
        </w:tc>
        <w:tc>
          <w:tcPr>
            <w:tcW w:w="577" w:type="pct"/>
            <w:tcBorders>
              <w:top w:val="nil"/>
              <w:left w:val="single" w:sz="4" w:space="0" w:color="auto"/>
              <w:bottom w:val="single" w:sz="4" w:space="0" w:color="auto"/>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5,000%</w:t>
            </w:r>
          </w:p>
        </w:tc>
        <w:tc>
          <w:tcPr>
            <w:tcW w:w="518" w:type="pct"/>
            <w:tcBorders>
              <w:top w:val="nil"/>
              <w:left w:val="single" w:sz="4" w:space="0" w:color="auto"/>
              <w:bottom w:val="single" w:sz="4" w:space="0" w:color="auto"/>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5,000%</w:t>
            </w:r>
          </w:p>
        </w:tc>
      </w:tr>
      <w:tr w:rsidR="00AF3F28" w:rsidRPr="00E448BB">
        <w:tc>
          <w:tcPr>
            <w:tcW w:w="515" w:type="pct"/>
            <w:tcBorders>
              <w:top w:val="single" w:sz="4" w:space="0" w:color="auto"/>
              <w:left w:val="nil"/>
              <w:bottom w:val="single" w:sz="4" w:space="0" w:color="auto"/>
              <w:right w:val="nil"/>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14</w:t>
            </w:r>
          </w:p>
        </w:tc>
        <w:tc>
          <w:tcPr>
            <w:tcW w:w="4485" w:type="pct"/>
            <w:gridSpan w:val="5"/>
            <w:tcBorders>
              <w:top w:val="single" w:sz="4" w:space="0" w:color="auto"/>
              <w:left w:val="nil"/>
              <w:bottom w:val="single" w:sz="4" w:space="0" w:color="auto"/>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Землі енергетики</w:t>
            </w:r>
          </w:p>
        </w:tc>
      </w:tr>
      <w:tr w:rsidR="00AF3F28" w:rsidRPr="00E448BB">
        <w:tc>
          <w:tcPr>
            <w:tcW w:w="515" w:type="pct"/>
            <w:tcBorders>
              <w:top w:val="single" w:sz="4" w:space="0" w:color="auto"/>
              <w:left w:val="nil"/>
              <w:bottom w:val="nil"/>
              <w:right w:val="nil"/>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14.01</w:t>
            </w:r>
          </w:p>
        </w:tc>
        <w:tc>
          <w:tcPr>
            <w:tcW w:w="2291" w:type="pct"/>
            <w:tcBorders>
              <w:top w:val="single" w:sz="4" w:space="0" w:color="auto"/>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577" w:type="pct"/>
            <w:tcBorders>
              <w:top w:val="single" w:sz="4" w:space="0" w:color="auto"/>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1,000%</w:t>
            </w:r>
          </w:p>
        </w:tc>
        <w:tc>
          <w:tcPr>
            <w:tcW w:w="522" w:type="pct"/>
            <w:tcBorders>
              <w:top w:val="single" w:sz="4" w:space="0" w:color="auto"/>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1,000%</w:t>
            </w:r>
          </w:p>
        </w:tc>
        <w:tc>
          <w:tcPr>
            <w:tcW w:w="577" w:type="pct"/>
            <w:tcBorders>
              <w:top w:val="single" w:sz="4" w:space="0" w:color="auto"/>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5,000%</w:t>
            </w:r>
          </w:p>
        </w:tc>
        <w:tc>
          <w:tcPr>
            <w:tcW w:w="518" w:type="pct"/>
            <w:tcBorders>
              <w:top w:val="single" w:sz="4" w:space="0" w:color="auto"/>
              <w:left w:val="single" w:sz="4" w:space="0" w:color="auto"/>
              <w:bottom w:val="nil"/>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5,000%</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14.02</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1,000%</w:t>
            </w:r>
          </w:p>
        </w:tc>
        <w:tc>
          <w:tcPr>
            <w:tcW w:w="522"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1,000%</w:t>
            </w:r>
          </w:p>
        </w:tc>
        <w:tc>
          <w:tcPr>
            <w:tcW w:w="577" w:type="pct"/>
            <w:tcBorders>
              <w:top w:val="nil"/>
              <w:left w:val="single" w:sz="4" w:space="0" w:color="auto"/>
              <w:bottom w:val="nil"/>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5,000%</w:t>
            </w:r>
          </w:p>
        </w:tc>
        <w:tc>
          <w:tcPr>
            <w:tcW w:w="518" w:type="pct"/>
            <w:tcBorders>
              <w:top w:val="nil"/>
              <w:left w:val="single" w:sz="4" w:space="0" w:color="auto"/>
              <w:bottom w:val="nil"/>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5,000%</w:t>
            </w:r>
          </w:p>
        </w:tc>
      </w:tr>
      <w:tr w:rsidR="00AF3F28" w:rsidRPr="00E448BB">
        <w:tc>
          <w:tcPr>
            <w:tcW w:w="515" w:type="pct"/>
            <w:tcBorders>
              <w:top w:val="nil"/>
              <w:left w:val="nil"/>
              <w:bottom w:val="single" w:sz="4" w:space="0" w:color="auto"/>
              <w:right w:val="nil"/>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14.03</w:t>
            </w:r>
          </w:p>
        </w:tc>
        <w:tc>
          <w:tcPr>
            <w:tcW w:w="2291" w:type="pct"/>
            <w:tcBorders>
              <w:top w:val="nil"/>
              <w:left w:val="nil"/>
              <w:bottom w:val="single" w:sz="4" w:space="0" w:color="auto"/>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цілей підрозділів 14.01-14.02 та для збереження та використання земель природно-заповідного фонду </w:t>
            </w:r>
          </w:p>
        </w:tc>
        <w:tc>
          <w:tcPr>
            <w:tcW w:w="577" w:type="pct"/>
            <w:tcBorders>
              <w:top w:val="nil"/>
              <w:left w:val="single" w:sz="4" w:space="0" w:color="auto"/>
              <w:bottom w:val="single" w:sz="4" w:space="0" w:color="auto"/>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1,000%</w:t>
            </w:r>
          </w:p>
        </w:tc>
        <w:tc>
          <w:tcPr>
            <w:tcW w:w="522" w:type="pct"/>
            <w:tcBorders>
              <w:top w:val="nil"/>
              <w:left w:val="single" w:sz="4" w:space="0" w:color="auto"/>
              <w:bottom w:val="single" w:sz="4" w:space="0" w:color="auto"/>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1,000%</w:t>
            </w:r>
          </w:p>
        </w:tc>
        <w:tc>
          <w:tcPr>
            <w:tcW w:w="577" w:type="pct"/>
            <w:tcBorders>
              <w:top w:val="nil"/>
              <w:left w:val="single" w:sz="4" w:space="0" w:color="auto"/>
              <w:bottom w:val="single" w:sz="4" w:space="0" w:color="auto"/>
              <w:right w:val="single" w:sz="4" w:space="0" w:color="auto"/>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5,000%</w:t>
            </w:r>
          </w:p>
        </w:tc>
        <w:tc>
          <w:tcPr>
            <w:tcW w:w="518" w:type="pct"/>
            <w:tcBorders>
              <w:top w:val="nil"/>
              <w:left w:val="single" w:sz="4" w:space="0" w:color="auto"/>
              <w:bottom w:val="single" w:sz="4" w:space="0" w:color="auto"/>
              <w:right w:val="nil"/>
            </w:tcBorders>
          </w:tcPr>
          <w:p w:rsidR="00AF3F28" w:rsidRDefault="00AF3F28">
            <w:pPr>
              <w:pStyle w:val="a"/>
              <w:spacing w:before="100"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5,000%</w:t>
            </w:r>
          </w:p>
        </w:tc>
      </w:tr>
      <w:tr w:rsidR="00AF3F28" w:rsidRPr="00E448BB">
        <w:tc>
          <w:tcPr>
            <w:tcW w:w="515" w:type="pct"/>
            <w:tcBorders>
              <w:top w:val="single" w:sz="4" w:space="0" w:color="auto"/>
              <w:left w:val="nil"/>
              <w:bottom w:val="single" w:sz="4" w:space="0" w:color="auto"/>
              <w:right w:val="nil"/>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15</w:t>
            </w:r>
          </w:p>
        </w:tc>
        <w:tc>
          <w:tcPr>
            <w:tcW w:w="4485" w:type="pct"/>
            <w:gridSpan w:val="5"/>
            <w:tcBorders>
              <w:top w:val="single" w:sz="4" w:space="0" w:color="auto"/>
              <w:left w:val="nil"/>
              <w:bottom w:val="single" w:sz="4" w:space="0" w:color="auto"/>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Землі оборони</w:t>
            </w:r>
          </w:p>
        </w:tc>
      </w:tr>
      <w:tr w:rsidR="00AF3F28" w:rsidRPr="00E448BB">
        <w:tc>
          <w:tcPr>
            <w:tcW w:w="515" w:type="pct"/>
            <w:tcBorders>
              <w:top w:val="single" w:sz="4" w:space="0" w:color="auto"/>
              <w:left w:val="nil"/>
              <w:bottom w:val="nil"/>
              <w:right w:val="nil"/>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15.01</w:t>
            </w:r>
          </w:p>
        </w:tc>
        <w:tc>
          <w:tcPr>
            <w:tcW w:w="2291" w:type="pct"/>
            <w:tcBorders>
              <w:top w:val="single" w:sz="4" w:space="0" w:color="auto"/>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Для розміщення та постійної діяльності Збройних Сил</w:t>
            </w:r>
            <w:r>
              <w:rPr>
                <w:rFonts w:ascii="Times New Roman" w:hAnsi="Times New Roman" w:cs="Times New Roman"/>
                <w:noProof/>
                <w:sz w:val="24"/>
                <w:szCs w:val="24"/>
                <w:vertAlign w:val="superscript"/>
                <w:lang w:val="ru-RU"/>
              </w:rPr>
              <w:t>4</w:t>
            </w:r>
          </w:p>
        </w:tc>
        <w:tc>
          <w:tcPr>
            <w:tcW w:w="577" w:type="pct"/>
            <w:tcBorders>
              <w:top w:val="single" w:sz="4" w:space="0" w:color="auto"/>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single" w:sz="4" w:space="0" w:color="auto"/>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single" w:sz="4" w:space="0" w:color="auto"/>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single" w:sz="4" w:space="0" w:color="auto"/>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15.02</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Для розміщення та постійної діяльності військових частин (підрозділів) Національної гвардії</w:t>
            </w:r>
            <w:r>
              <w:rPr>
                <w:rFonts w:ascii="Times New Roman" w:hAnsi="Times New Roman" w:cs="Times New Roman"/>
                <w:noProof/>
                <w:sz w:val="24"/>
                <w:szCs w:val="24"/>
                <w:vertAlign w:val="superscript"/>
                <w:lang w:val="en-US"/>
              </w:rPr>
              <w:t>4</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15.03</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Для розміщення та постійної діяльності Держприкордонслужби</w:t>
            </w:r>
            <w:r>
              <w:rPr>
                <w:rFonts w:ascii="Times New Roman" w:hAnsi="Times New Roman" w:cs="Times New Roman"/>
                <w:noProof/>
                <w:sz w:val="24"/>
                <w:szCs w:val="24"/>
                <w:vertAlign w:val="superscript"/>
                <w:lang w:val="ru-RU"/>
              </w:rPr>
              <w:t>4</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15.04</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Для розміщення та постійної діяльності СБУ</w:t>
            </w:r>
            <w:r>
              <w:rPr>
                <w:rFonts w:ascii="Times New Roman" w:hAnsi="Times New Roman" w:cs="Times New Roman"/>
                <w:noProof/>
                <w:sz w:val="24"/>
                <w:szCs w:val="24"/>
                <w:vertAlign w:val="superscript"/>
                <w:lang w:val="ru-RU"/>
              </w:rPr>
              <w:t>4</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15.05</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Для розміщення та постійної діяльності Держспецтрансслужби</w:t>
            </w:r>
            <w:r>
              <w:rPr>
                <w:rFonts w:ascii="Times New Roman" w:hAnsi="Times New Roman" w:cs="Times New Roman"/>
                <w:noProof/>
                <w:sz w:val="24"/>
                <w:szCs w:val="24"/>
                <w:vertAlign w:val="superscript"/>
                <w:lang w:val="ru-RU"/>
              </w:rPr>
              <w:t>4</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15.06</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Для розміщення та постійної діяльності Служби зовнішньої розвідки</w:t>
            </w:r>
            <w:r>
              <w:rPr>
                <w:rFonts w:ascii="Times New Roman" w:hAnsi="Times New Roman" w:cs="Times New Roman"/>
                <w:noProof/>
                <w:sz w:val="24"/>
                <w:szCs w:val="24"/>
                <w:vertAlign w:val="superscript"/>
                <w:lang w:val="en-US"/>
              </w:rPr>
              <w:t>4</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15.07</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Для розміщення та постійної діяльності інших, утворених відповідно до законів, військових формувань</w:t>
            </w:r>
            <w:r>
              <w:rPr>
                <w:rFonts w:ascii="Times New Roman" w:hAnsi="Times New Roman" w:cs="Times New Roman"/>
                <w:noProof/>
                <w:sz w:val="24"/>
                <w:szCs w:val="24"/>
                <w:vertAlign w:val="superscript"/>
                <w:lang w:val="ru-RU"/>
              </w:rPr>
              <w:t>4</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15.08</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Для цілей підрозділів 15.01-15.07 та для збереження та використання земель природно-заповідного фонду</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16</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Землі запасу </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17</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Землі резервного фонду </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18</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Землі загального користування</w:t>
            </w:r>
            <w:r>
              <w:rPr>
                <w:rFonts w:ascii="Times New Roman" w:hAnsi="Times New Roman" w:cs="Times New Roman"/>
                <w:noProof/>
                <w:sz w:val="24"/>
                <w:szCs w:val="24"/>
                <w:vertAlign w:val="superscript"/>
                <w:lang w:val="en-US"/>
              </w:rPr>
              <w:t>4</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rPr>
            </w:pPr>
            <w:r>
              <w:rPr>
                <w:rFonts w:ascii="Times New Roman" w:hAnsi="Times New Roman" w:cs="Times New Roman"/>
                <w:noProof/>
                <w:sz w:val="24"/>
                <w:szCs w:val="24"/>
              </w:rPr>
              <w:t>-</w:t>
            </w:r>
          </w:p>
        </w:tc>
      </w:tr>
      <w:tr w:rsidR="00AF3F28" w:rsidRPr="00E448BB">
        <w:tc>
          <w:tcPr>
            <w:tcW w:w="515" w:type="pct"/>
          </w:tcPr>
          <w:p w:rsidR="00AF3F28" w:rsidRDefault="00AF3F28">
            <w:pPr>
              <w:pStyle w:val="a"/>
              <w:spacing w:line="228" w:lineRule="auto"/>
              <w:ind w:left="57" w:right="-57" w:firstLine="0"/>
              <w:rPr>
                <w:rFonts w:ascii="Times New Roman" w:hAnsi="Times New Roman" w:cs="Times New Roman"/>
                <w:noProof/>
                <w:sz w:val="24"/>
                <w:szCs w:val="24"/>
                <w:lang w:val="en-US"/>
              </w:rPr>
            </w:pPr>
            <w:r>
              <w:rPr>
                <w:rFonts w:ascii="Times New Roman" w:hAnsi="Times New Roman" w:cs="Times New Roman"/>
                <w:noProof/>
                <w:sz w:val="24"/>
                <w:szCs w:val="24"/>
                <w:lang w:val="en-US"/>
              </w:rPr>
              <w:t>19</w:t>
            </w:r>
          </w:p>
        </w:tc>
        <w:tc>
          <w:tcPr>
            <w:tcW w:w="2291" w:type="pct"/>
            <w:tcBorders>
              <w:top w:val="nil"/>
              <w:left w:val="nil"/>
              <w:bottom w:val="nil"/>
              <w:right w:val="single" w:sz="4" w:space="0" w:color="auto"/>
            </w:tcBorders>
          </w:tcPr>
          <w:p w:rsidR="00AF3F28" w:rsidRDefault="00AF3F28">
            <w:pPr>
              <w:pStyle w:val="a"/>
              <w:spacing w:line="228" w:lineRule="auto"/>
              <w:ind w:left="57" w:right="-57" w:firstLine="0"/>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Для цілей підрозділів 16-18 та для збереження та використання земель природно-заповідного фонду </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22"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77" w:type="pct"/>
            <w:tcBorders>
              <w:top w:val="nil"/>
              <w:left w:val="single" w:sz="4" w:space="0" w:color="auto"/>
              <w:bottom w:val="nil"/>
              <w:right w:val="single" w:sz="4" w:space="0" w:color="auto"/>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c>
          <w:tcPr>
            <w:tcW w:w="518" w:type="pct"/>
            <w:tcBorders>
              <w:top w:val="nil"/>
              <w:left w:val="single" w:sz="4" w:space="0" w:color="auto"/>
              <w:bottom w:val="nil"/>
              <w:right w:val="nil"/>
            </w:tcBorders>
          </w:tcPr>
          <w:p w:rsidR="00AF3F28" w:rsidRDefault="00AF3F28">
            <w:pPr>
              <w:pStyle w:val="a"/>
              <w:spacing w:line="228" w:lineRule="auto"/>
              <w:ind w:left="57" w:right="-57" w:firstLine="0"/>
              <w:jc w:val="center"/>
              <w:rPr>
                <w:rFonts w:ascii="Times New Roman" w:hAnsi="Times New Roman" w:cs="Times New Roman"/>
                <w:noProof/>
                <w:sz w:val="24"/>
                <w:szCs w:val="24"/>
                <w:lang w:val="ru-RU"/>
              </w:rPr>
            </w:pPr>
            <w:r>
              <w:rPr>
                <w:rFonts w:ascii="Times New Roman" w:hAnsi="Times New Roman" w:cs="Times New Roman"/>
                <w:noProof/>
                <w:sz w:val="24"/>
                <w:szCs w:val="24"/>
                <w:lang w:val="ru-RU"/>
              </w:rPr>
              <w:t>-</w:t>
            </w:r>
          </w:p>
        </w:tc>
      </w:tr>
    </w:tbl>
    <w:p w:rsidR="00AF3F28" w:rsidRDefault="00AF3F28" w:rsidP="0004113D">
      <w:pPr>
        <w:pStyle w:val="a"/>
        <w:ind w:firstLine="0"/>
        <w:jc w:val="both"/>
        <w:rPr>
          <w:rFonts w:ascii="Times New Roman" w:hAnsi="Times New Roman" w:cs="Times New Roman"/>
          <w:noProof/>
          <w:sz w:val="24"/>
          <w:szCs w:val="24"/>
          <w:lang w:val="ru-RU"/>
        </w:rPr>
      </w:pPr>
    </w:p>
    <w:p w:rsidR="00AF3F28" w:rsidRPr="00ED0702" w:rsidRDefault="00AF3F28" w:rsidP="0004113D">
      <w:pPr>
        <w:pStyle w:val="a"/>
        <w:spacing w:before="0"/>
        <w:jc w:val="both"/>
        <w:rPr>
          <w:rFonts w:ascii="Times New Roman" w:hAnsi="Times New Roman" w:cs="Times New Roman"/>
          <w:noProof/>
          <w:sz w:val="19"/>
          <w:szCs w:val="19"/>
          <w:lang w:val="ru-RU"/>
        </w:rPr>
      </w:pPr>
      <w:r>
        <w:rPr>
          <w:rFonts w:ascii="Times New Roman" w:hAnsi="Times New Roman" w:cs="Times New Roman"/>
          <w:noProof/>
          <w:sz w:val="20"/>
          <w:szCs w:val="20"/>
          <w:vertAlign w:val="superscript"/>
          <w:lang w:val="ru-RU"/>
        </w:rPr>
        <w:t>1</w:t>
      </w:r>
      <w:r w:rsidRPr="00ED0702">
        <w:rPr>
          <w:rFonts w:ascii="Times New Roman" w:hAnsi="Times New Roman" w:cs="Times New Roman"/>
          <w:noProof/>
          <w:sz w:val="19"/>
          <w:szCs w:val="19"/>
          <w:lang w:val="ru-RU"/>
        </w:rPr>
        <w:t>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AF3F28" w:rsidRPr="00ED0702" w:rsidRDefault="00AF3F28" w:rsidP="0004113D">
      <w:pPr>
        <w:pStyle w:val="a"/>
        <w:jc w:val="both"/>
        <w:rPr>
          <w:rFonts w:ascii="Times New Roman" w:hAnsi="Times New Roman" w:cs="Times New Roman"/>
          <w:noProof/>
          <w:sz w:val="19"/>
          <w:szCs w:val="19"/>
          <w:lang w:val="ru-RU"/>
        </w:rPr>
      </w:pPr>
      <w:r w:rsidRPr="00ED0702">
        <w:rPr>
          <w:rFonts w:ascii="Times New Roman" w:hAnsi="Times New Roman" w:cs="Times New Roman"/>
          <w:noProof/>
          <w:sz w:val="19"/>
          <w:szCs w:val="19"/>
          <w:vertAlign w:val="superscript"/>
          <w:lang w:val="ru-RU"/>
        </w:rPr>
        <w:t>2</w:t>
      </w:r>
      <w:r w:rsidRPr="00ED0702">
        <w:rPr>
          <w:rFonts w:ascii="Times New Roman" w:hAnsi="Times New Roman" w:cs="Times New Roman"/>
          <w:noProof/>
          <w:sz w:val="19"/>
          <w:szCs w:val="19"/>
          <w:lang w:val="ru-RU"/>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rsidR="00AF3F28" w:rsidRPr="00ED0702" w:rsidRDefault="00AF3F28" w:rsidP="0004113D">
      <w:pPr>
        <w:pStyle w:val="a"/>
        <w:jc w:val="both"/>
        <w:rPr>
          <w:rFonts w:ascii="Times New Roman" w:hAnsi="Times New Roman" w:cs="Times New Roman"/>
          <w:noProof/>
          <w:sz w:val="19"/>
          <w:szCs w:val="19"/>
          <w:lang w:val="ru-RU"/>
        </w:rPr>
      </w:pPr>
      <w:r w:rsidRPr="00ED0702">
        <w:rPr>
          <w:rFonts w:ascii="Times New Roman" w:hAnsi="Times New Roman" w:cs="Times New Roman"/>
          <w:noProof/>
          <w:sz w:val="19"/>
          <w:szCs w:val="19"/>
          <w:vertAlign w:val="superscript"/>
          <w:lang w:val="ru-RU"/>
        </w:rPr>
        <w:t>3</w:t>
      </w:r>
      <w:r w:rsidRPr="00ED0702">
        <w:rPr>
          <w:rFonts w:ascii="Times New Roman" w:hAnsi="Times New Roman" w:cs="Times New Roman"/>
          <w:noProof/>
          <w:sz w:val="19"/>
          <w:szCs w:val="19"/>
          <w:lang w:val="ru-RU"/>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AF3F28" w:rsidRPr="00ED0702" w:rsidRDefault="00AF3F28" w:rsidP="0004113D">
      <w:pPr>
        <w:pStyle w:val="a"/>
        <w:jc w:val="both"/>
        <w:rPr>
          <w:rFonts w:ascii="Times New Roman" w:hAnsi="Times New Roman" w:cs="Times New Roman"/>
          <w:noProof/>
          <w:sz w:val="19"/>
          <w:szCs w:val="19"/>
          <w:lang w:val="ru-RU"/>
        </w:rPr>
      </w:pPr>
      <w:r w:rsidRPr="00ED0702">
        <w:rPr>
          <w:rFonts w:ascii="Times New Roman" w:hAnsi="Times New Roman" w:cs="Times New Roman"/>
          <w:noProof/>
          <w:sz w:val="19"/>
          <w:szCs w:val="19"/>
          <w:vertAlign w:val="superscript"/>
          <w:lang w:val="ru-RU"/>
        </w:rPr>
        <w:t>4</w:t>
      </w:r>
      <w:r w:rsidRPr="00ED0702">
        <w:rPr>
          <w:rFonts w:ascii="Times New Roman" w:hAnsi="Times New Roman" w:cs="Times New Roman"/>
          <w:noProof/>
          <w:sz w:val="19"/>
          <w:szCs w:val="19"/>
          <w:lang w:val="ru-RU"/>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AF3F28" w:rsidRDefault="00AF3F28" w:rsidP="00C7423C">
      <w:pPr>
        <w:pStyle w:val="a"/>
        <w:ind w:firstLine="0"/>
        <w:jc w:val="both"/>
        <w:rPr>
          <w:rFonts w:ascii="Times New Roman" w:hAnsi="Times New Roman" w:cs="Times New Roman"/>
          <w:noProof/>
          <w:sz w:val="20"/>
          <w:szCs w:val="20"/>
          <w:lang w:val="ru-RU"/>
        </w:rPr>
      </w:pPr>
    </w:p>
    <w:p w:rsidR="00AF3F28" w:rsidRDefault="00AF3F28" w:rsidP="00C7423C">
      <w:pPr>
        <w:pStyle w:val="a"/>
        <w:ind w:firstLine="0"/>
        <w:jc w:val="both"/>
        <w:rPr>
          <w:rFonts w:ascii="Times New Roman" w:hAnsi="Times New Roman" w:cs="Times New Roman"/>
          <w:noProof/>
          <w:sz w:val="20"/>
          <w:szCs w:val="20"/>
          <w:lang w:val="ru-RU"/>
        </w:rPr>
      </w:pPr>
    </w:p>
    <w:p w:rsidR="00AF3F28" w:rsidRDefault="00AF3F28" w:rsidP="00C7423C">
      <w:pPr>
        <w:pStyle w:val="a"/>
        <w:ind w:firstLine="0"/>
        <w:jc w:val="both"/>
        <w:rPr>
          <w:rFonts w:ascii="Times New Roman" w:hAnsi="Times New Roman" w:cs="Times New Roman"/>
          <w:noProof/>
          <w:sz w:val="20"/>
          <w:szCs w:val="20"/>
          <w:lang w:val="ru-RU"/>
        </w:rPr>
      </w:pPr>
      <w:r>
        <w:rPr>
          <w:rFonts w:ascii="Times New Roman" w:hAnsi="Times New Roman" w:cs="Times New Roman"/>
          <w:noProof/>
          <w:sz w:val="20"/>
          <w:szCs w:val="20"/>
          <w:lang w:val="ru-RU"/>
        </w:rPr>
        <w:t>Секретар сільської ради                                                                                                  Тетяна ТАРАНЕНКО</w:t>
      </w:r>
    </w:p>
    <w:p w:rsidR="00AF3F28" w:rsidRDefault="00AF3F28" w:rsidP="00F907DC">
      <w:pPr>
        <w:pStyle w:val="ShapkaDocumentu"/>
        <w:spacing w:after="0"/>
        <w:rPr>
          <w:rFonts w:ascii="Times New Roman" w:hAnsi="Times New Roman" w:cs="Times New Roman"/>
          <w:noProof/>
          <w:sz w:val="24"/>
          <w:szCs w:val="24"/>
          <w:lang w:val="ru-RU"/>
        </w:rPr>
      </w:pPr>
      <w:r>
        <w:rPr>
          <w:rFonts w:ascii="Times New Roman" w:hAnsi="Times New Roman" w:cs="Times New Roman"/>
          <w:noProof/>
          <w:sz w:val="24"/>
          <w:szCs w:val="24"/>
          <w:lang w:val="ru-RU"/>
        </w:rPr>
        <w:t>Додаток 2</w:t>
      </w:r>
    </w:p>
    <w:p w:rsidR="00AF3F28" w:rsidRPr="00C7423C" w:rsidRDefault="00AF3F28" w:rsidP="00F907DC">
      <w:pPr>
        <w:pStyle w:val="ShapkaDocumentu"/>
        <w:spacing w:after="0"/>
        <w:jc w:val="left"/>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                                 </w:t>
      </w:r>
      <w:r w:rsidRPr="00C7423C">
        <w:rPr>
          <w:rFonts w:ascii="Times New Roman" w:hAnsi="Times New Roman" w:cs="Times New Roman"/>
          <w:noProof/>
          <w:sz w:val="24"/>
          <w:szCs w:val="24"/>
          <w:lang w:val="ru-RU"/>
        </w:rPr>
        <w:t xml:space="preserve">до рішення </w:t>
      </w:r>
    </w:p>
    <w:p w:rsidR="00AF3F28" w:rsidRPr="00C7423C" w:rsidRDefault="00AF3F28" w:rsidP="00C7423C">
      <w:pPr>
        <w:pStyle w:val="ShapkaDocumentu"/>
        <w:spacing w:after="0"/>
        <w:rPr>
          <w:rFonts w:ascii="Times New Roman" w:hAnsi="Times New Roman" w:cs="Times New Roman"/>
          <w:noProof/>
          <w:sz w:val="24"/>
          <w:szCs w:val="24"/>
          <w:lang w:val="ru-RU"/>
        </w:rPr>
      </w:pPr>
      <w:r w:rsidRPr="00C7423C">
        <w:rPr>
          <w:rFonts w:ascii="Times New Roman" w:hAnsi="Times New Roman" w:cs="Times New Roman"/>
          <w:noProof/>
          <w:sz w:val="24"/>
          <w:szCs w:val="24"/>
          <w:lang w:val="ru-RU"/>
        </w:rPr>
        <w:t>Роздольської  сільської ради</w:t>
      </w:r>
    </w:p>
    <w:p w:rsidR="00AF3F28" w:rsidRPr="00C7423C" w:rsidRDefault="00AF3F28" w:rsidP="00C7423C">
      <w:pPr>
        <w:pStyle w:val="ShapkaDocumentu"/>
        <w:spacing w:after="0"/>
        <w:rPr>
          <w:rFonts w:ascii="Times New Roman" w:hAnsi="Times New Roman" w:cs="Times New Roman"/>
          <w:sz w:val="24"/>
          <w:szCs w:val="24"/>
        </w:rPr>
      </w:pPr>
      <w:r>
        <w:rPr>
          <w:rFonts w:ascii="Times New Roman" w:hAnsi="Times New Roman" w:cs="Times New Roman"/>
          <w:noProof/>
          <w:sz w:val="24"/>
          <w:szCs w:val="24"/>
          <w:lang w:val="ru-RU"/>
        </w:rPr>
        <w:t xml:space="preserve">     18.06.2020 р. № 1</w:t>
      </w:r>
    </w:p>
    <w:p w:rsidR="00AF3F28" w:rsidRDefault="00AF3F28" w:rsidP="0004113D">
      <w:pPr>
        <w:pStyle w:val="a0"/>
        <w:rPr>
          <w:rFonts w:ascii="Times New Roman" w:hAnsi="Times New Roman" w:cs="Times New Roman"/>
          <w:sz w:val="28"/>
          <w:szCs w:val="28"/>
        </w:rPr>
      </w:pPr>
      <w:r>
        <w:rPr>
          <w:rFonts w:ascii="Times New Roman" w:hAnsi="Times New Roman" w:cs="Times New Roman"/>
          <w:sz w:val="28"/>
          <w:szCs w:val="28"/>
        </w:rPr>
        <w:t>ПЕРЕЛІК</w:t>
      </w:r>
      <w:r>
        <w:rPr>
          <w:rFonts w:ascii="Times New Roman" w:hAnsi="Times New Roman" w:cs="Times New Roman"/>
          <w:sz w:val="28"/>
          <w:szCs w:val="28"/>
        </w:rPr>
        <w:br/>
        <w:t xml:space="preserve">пільг для фізичних та юридичних осіб, наданих </w:t>
      </w:r>
      <w:r>
        <w:rPr>
          <w:rFonts w:ascii="Times New Roman" w:hAnsi="Times New Roman" w:cs="Times New Roman"/>
          <w:sz w:val="28"/>
          <w:szCs w:val="28"/>
        </w:rPr>
        <w:br/>
        <w:t xml:space="preserve">відповідно до пункту 284.1 статті 284 Податкового </w:t>
      </w:r>
      <w:r>
        <w:rPr>
          <w:rFonts w:ascii="Times New Roman" w:hAnsi="Times New Roman" w:cs="Times New Roman"/>
          <w:sz w:val="28"/>
          <w:szCs w:val="28"/>
        </w:rPr>
        <w:br/>
        <w:t>кодексу України, із сплати земельного податку</w:t>
      </w:r>
      <w:r>
        <w:rPr>
          <w:rFonts w:ascii="Times New Roman" w:hAnsi="Times New Roman" w:cs="Times New Roman"/>
          <w:sz w:val="28"/>
          <w:szCs w:val="28"/>
          <w:vertAlign w:val="superscript"/>
        </w:rPr>
        <w:t>1</w:t>
      </w:r>
    </w:p>
    <w:p w:rsidR="00AF3F28" w:rsidRDefault="00AF3F28" w:rsidP="00C508B8">
      <w:pPr>
        <w:pStyle w:val="a"/>
        <w:jc w:val="both"/>
        <w:rPr>
          <w:rFonts w:ascii="Times New Roman" w:hAnsi="Times New Roman" w:cs="Times New Roman"/>
          <w:sz w:val="24"/>
          <w:szCs w:val="24"/>
        </w:rPr>
      </w:pPr>
      <w:r>
        <w:rPr>
          <w:rFonts w:ascii="Times New Roman" w:hAnsi="Times New Roman" w:cs="Times New Roman"/>
          <w:sz w:val="24"/>
          <w:szCs w:val="24"/>
        </w:rPr>
        <w:t>Пільги встановлюються на 2021 рік та вводяться в дію</w:t>
      </w:r>
      <w:r>
        <w:rPr>
          <w:rFonts w:ascii="Times New Roman" w:hAnsi="Times New Roman" w:cs="Times New Roman"/>
          <w:sz w:val="24"/>
          <w:szCs w:val="24"/>
        </w:rPr>
        <w:br/>
        <w:t xml:space="preserve"> з 01  січня 2021 року.</w:t>
      </w:r>
    </w:p>
    <w:p w:rsidR="00AF3F28" w:rsidRDefault="00AF3F28" w:rsidP="0004113D">
      <w:pPr>
        <w:pStyle w:val="a"/>
        <w:spacing w:after="120"/>
        <w:jc w:val="both"/>
        <w:rPr>
          <w:rFonts w:ascii="Times New Roman" w:hAnsi="Times New Roman" w:cs="Times New Roman"/>
          <w:sz w:val="24"/>
          <w:szCs w:val="24"/>
        </w:rPr>
      </w:pPr>
      <w:r>
        <w:rPr>
          <w:rFonts w:ascii="Times New Roman" w:hAnsi="Times New Roman" w:cs="Times New Roman"/>
          <w:sz w:val="24"/>
          <w:szCs w:val="24"/>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5000" w:type="pct"/>
        <w:tblInd w:w="-106" w:type="dxa"/>
        <w:tblBorders>
          <w:top w:val="single" w:sz="4" w:space="0" w:color="auto"/>
          <w:bottom w:val="single" w:sz="4" w:space="0" w:color="auto"/>
          <w:insideH w:val="single" w:sz="4" w:space="0" w:color="auto"/>
          <w:insideV w:val="single" w:sz="4" w:space="0" w:color="auto"/>
        </w:tblBorders>
        <w:tblLook w:val="01E0"/>
      </w:tblPr>
      <w:tblGrid>
        <w:gridCol w:w="1895"/>
        <w:gridCol w:w="1432"/>
        <w:gridCol w:w="1901"/>
        <w:gridCol w:w="4343"/>
      </w:tblGrid>
      <w:tr w:rsidR="00AF3F28" w:rsidRPr="00E448BB">
        <w:trPr>
          <w:trHeight w:val="1019"/>
        </w:trPr>
        <w:tc>
          <w:tcPr>
            <w:tcW w:w="990" w:type="pct"/>
            <w:tcBorders>
              <w:left w:val="nil"/>
            </w:tcBorders>
            <w:vAlign w:val="center"/>
          </w:tcPr>
          <w:p w:rsidR="00AF3F28" w:rsidRDefault="00AF3F28">
            <w:pPr>
              <w:pStyle w:val="a"/>
              <w:ind w:firstLine="28"/>
              <w:jc w:val="center"/>
              <w:rPr>
                <w:rFonts w:ascii="Times New Roman" w:hAnsi="Times New Roman" w:cs="Times New Roman"/>
                <w:sz w:val="24"/>
                <w:szCs w:val="24"/>
              </w:rPr>
            </w:pPr>
            <w:r>
              <w:rPr>
                <w:rFonts w:ascii="Times New Roman" w:hAnsi="Times New Roman" w:cs="Times New Roman"/>
                <w:sz w:val="24"/>
                <w:szCs w:val="24"/>
              </w:rPr>
              <w:t>Код області</w:t>
            </w:r>
          </w:p>
        </w:tc>
        <w:tc>
          <w:tcPr>
            <w:tcW w:w="748" w:type="pct"/>
            <w:vAlign w:val="center"/>
          </w:tcPr>
          <w:p w:rsidR="00AF3F28" w:rsidRDefault="00AF3F28">
            <w:pPr>
              <w:pStyle w:val="a"/>
              <w:ind w:firstLine="28"/>
              <w:jc w:val="center"/>
              <w:rPr>
                <w:rFonts w:ascii="Times New Roman" w:hAnsi="Times New Roman" w:cs="Times New Roman"/>
                <w:sz w:val="24"/>
                <w:szCs w:val="24"/>
              </w:rPr>
            </w:pPr>
            <w:r>
              <w:rPr>
                <w:rFonts w:ascii="Times New Roman" w:hAnsi="Times New Roman" w:cs="Times New Roman"/>
                <w:sz w:val="24"/>
                <w:szCs w:val="24"/>
              </w:rPr>
              <w:t>Код району</w:t>
            </w:r>
          </w:p>
        </w:tc>
        <w:tc>
          <w:tcPr>
            <w:tcW w:w="993" w:type="pct"/>
            <w:vAlign w:val="center"/>
          </w:tcPr>
          <w:p w:rsidR="00AF3F28" w:rsidRDefault="00AF3F28">
            <w:pPr>
              <w:pStyle w:val="a"/>
              <w:ind w:firstLine="28"/>
              <w:jc w:val="center"/>
              <w:rPr>
                <w:rFonts w:ascii="Times New Roman" w:hAnsi="Times New Roman" w:cs="Times New Roman"/>
                <w:sz w:val="24"/>
                <w:szCs w:val="24"/>
              </w:rPr>
            </w:pPr>
            <w:r>
              <w:rPr>
                <w:rFonts w:ascii="Times New Roman" w:hAnsi="Times New Roman" w:cs="Times New Roman"/>
                <w:sz w:val="24"/>
                <w:szCs w:val="24"/>
              </w:rPr>
              <w:t>Код згідно з КОАТУУ</w:t>
            </w:r>
          </w:p>
        </w:tc>
        <w:tc>
          <w:tcPr>
            <w:tcW w:w="2269" w:type="pct"/>
            <w:tcBorders>
              <w:right w:val="nil"/>
            </w:tcBorders>
            <w:vAlign w:val="center"/>
          </w:tcPr>
          <w:p w:rsidR="00AF3F28" w:rsidRDefault="00AF3F28">
            <w:pPr>
              <w:pStyle w:val="a"/>
              <w:ind w:firstLine="28"/>
              <w:jc w:val="center"/>
              <w:rPr>
                <w:rFonts w:ascii="Times New Roman" w:hAnsi="Times New Roman" w:cs="Times New Roman"/>
                <w:sz w:val="24"/>
                <w:szCs w:val="24"/>
              </w:rPr>
            </w:pPr>
            <w:r>
              <w:rPr>
                <w:rFonts w:ascii="Times New Roman" w:hAnsi="Times New Roman" w:cs="Times New Roman"/>
                <w:sz w:val="24"/>
                <w:szCs w:val="24"/>
              </w:rPr>
              <w:t>Найменування адміністративно-територіальної одиниці</w:t>
            </w:r>
            <w:r>
              <w:rPr>
                <w:rFonts w:ascii="Times New Roman" w:hAnsi="Times New Roman" w:cs="Times New Roman"/>
                <w:sz w:val="24"/>
                <w:szCs w:val="24"/>
              </w:rPr>
              <w:br/>
              <w:t>або населеного пункту, або території об’єднаної територіальної громади</w:t>
            </w:r>
          </w:p>
        </w:tc>
      </w:tr>
    </w:tbl>
    <w:p w:rsidR="00AF3F28" w:rsidRDefault="00AF3F28" w:rsidP="00F549D2">
      <w:pPr>
        <w:pStyle w:val="ShapkaDocumentu"/>
        <w:spacing w:after="0"/>
        <w:ind w:hanging="3969"/>
        <w:jc w:val="left"/>
        <w:rPr>
          <w:rFonts w:ascii="Times New Roman" w:hAnsi="Times New Roman" w:cs="Times New Roman"/>
          <w:noProof/>
          <w:sz w:val="24"/>
          <w:szCs w:val="24"/>
        </w:rPr>
      </w:pPr>
      <w:r>
        <w:rPr>
          <w:rFonts w:ascii="Times New Roman" w:hAnsi="Times New Roman" w:cs="Times New Roman"/>
          <w:noProof/>
          <w:sz w:val="24"/>
          <w:szCs w:val="24"/>
        </w:rPr>
        <w:t xml:space="preserve">       2300000000        2323300000       2323386600                    Роздольська  сільська рада </w:t>
      </w:r>
    </w:p>
    <w:p w:rsidR="00AF3F28" w:rsidRDefault="00AF3F28" w:rsidP="00781FD5">
      <w:pPr>
        <w:pStyle w:val="ShapkaDocumentu"/>
        <w:spacing w:after="0"/>
        <w:ind w:hanging="3969"/>
        <w:jc w:val="left"/>
        <w:rPr>
          <w:rFonts w:ascii="Times New Roman" w:hAnsi="Times New Roman" w:cs="Times New Roman"/>
          <w:noProof/>
          <w:sz w:val="24"/>
          <w:szCs w:val="24"/>
        </w:rPr>
      </w:pPr>
      <w:r>
        <w:rPr>
          <w:rFonts w:ascii="Times New Roman" w:hAnsi="Times New Roman" w:cs="Times New Roman"/>
          <w:noProof/>
          <w:sz w:val="24"/>
          <w:szCs w:val="24"/>
        </w:rPr>
        <w:t xml:space="preserve">                                                              2323382200</w:t>
      </w:r>
    </w:p>
    <w:p w:rsidR="00AF3F28" w:rsidRDefault="00AF3F28" w:rsidP="00336E44">
      <w:pPr>
        <w:pStyle w:val="ShapkaDocumentu"/>
        <w:spacing w:after="0"/>
        <w:ind w:hanging="3969"/>
        <w:jc w:val="left"/>
        <w:rPr>
          <w:rFonts w:ascii="Times New Roman" w:hAnsi="Times New Roman" w:cs="Times New Roman"/>
          <w:noProof/>
          <w:sz w:val="24"/>
          <w:szCs w:val="24"/>
        </w:rPr>
      </w:pPr>
      <w:r>
        <w:rPr>
          <w:rFonts w:ascii="Times New Roman" w:hAnsi="Times New Roman" w:cs="Times New Roman"/>
          <w:noProof/>
          <w:sz w:val="24"/>
          <w:szCs w:val="24"/>
        </w:rPr>
        <w:t xml:space="preserve">                                                              2323383300</w:t>
      </w:r>
    </w:p>
    <w:tbl>
      <w:tblPr>
        <w:tblpPr w:leftFromText="180" w:rightFromText="180" w:vertAnchor="text" w:tblpX="184" w:tblpY="16"/>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
        <w:gridCol w:w="8042"/>
        <w:gridCol w:w="1524"/>
      </w:tblGrid>
      <w:tr w:rsidR="00AF3F28" w:rsidRPr="00E448BB">
        <w:trPr>
          <w:trHeight w:val="495"/>
        </w:trPr>
        <w:tc>
          <w:tcPr>
            <w:tcW w:w="8046" w:type="dxa"/>
            <w:gridSpan w:val="2"/>
          </w:tcPr>
          <w:p w:rsidR="00AF3F28" w:rsidRDefault="00AF3F28">
            <w:pPr>
              <w:pStyle w:val="a"/>
              <w:ind w:firstLine="0"/>
              <w:jc w:val="both"/>
              <w:rPr>
                <w:rFonts w:ascii="Times New Roman" w:hAnsi="Times New Roman" w:cs="Times New Roman"/>
                <w:sz w:val="24"/>
                <w:szCs w:val="24"/>
                <w:lang w:val="ru-RU"/>
              </w:rPr>
            </w:pPr>
            <w:r>
              <w:rPr>
                <w:rFonts w:ascii="Times New Roman" w:hAnsi="Times New Roman" w:cs="Times New Roman"/>
                <w:sz w:val="24"/>
                <w:szCs w:val="24"/>
              </w:rPr>
              <w:t xml:space="preserve">Група платників, категорія/цільове призначення </w:t>
            </w:r>
            <w:r>
              <w:rPr>
                <w:rFonts w:ascii="Times New Roman" w:hAnsi="Times New Roman" w:cs="Times New Roman"/>
                <w:sz w:val="24"/>
                <w:szCs w:val="24"/>
              </w:rPr>
              <w:br/>
              <w:t>земельних ділянок</w:t>
            </w:r>
          </w:p>
        </w:tc>
        <w:tc>
          <w:tcPr>
            <w:tcW w:w="1525" w:type="dxa"/>
            <w:vAlign w:val="center"/>
          </w:tcPr>
          <w:p w:rsidR="00AF3F28" w:rsidRDefault="00AF3F28" w:rsidP="00781FD5">
            <w:pPr>
              <w:pStyle w:val="a"/>
              <w:spacing w:after="120"/>
              <w:ind w:left="-99" w:right="-52" w:firstLine="99"/>
              <w:jc w:val="center"/>
              <w:rPr>
                <w:rFonts w:ascii="Times New Roman" w:hAnsi="Times New Roman" w:cs="Times New Roman"/>
                <w:sz w:val="24"/>
                <w:szCs w:val="24"/>
              </w:rPr>
            </w:pPr>
            <w:r>
              <w:rPr>
                <w:rFonts w:ascii="Times New Roman" w:hAnsi="Times New Roman" w:cs="Times New Roman"/>
                <w:sz w:val="24"/>
                <w:szCs w:val="24"/>
              </w:rPr>
              <w:t xml:space="preserve">Розмір пільги </w:t>
            </w:r>
            <w:r>
              <w:rPr>
                <w:rFonts w:ascii="Times New Roman" w:hAnsi="Times New Roman" w:cs="Times New Roman"/>
                <w:sz w:val="24"/>
                <w:szCs w:val="24"/>
              </w:rPr>
              <w:br/>
              <w:t>(відсотків суми податкового зобов’язання за рік)</w:t>
            </w:r>
          </w:p>
        </w:tc>
      </w:tr>
      <w:tr w:rsidR="00AF3F28" w:rsidRPr="00E448BB">
        <w:trPr>
          <w:gridBefore w:val="1"/>
          <w:trHeight w:val="6514"/>
        </w:trPr>
        <w:tc>
          <w:tcPr>
            <w:tcW w:w="8046" w:type="dxa"/>
          </w:tcPr>
          <w:p w:rsidR="00AF3F28" w:rsidRPr="009D7561" w:rsidRDefault="00AF3F28">
            <w:pPr>
              <w:pStyle w:val="rvps2"/>
              <w:rPr>
                <w:b/>
                <w:bCs/>
                <w:lang w:val="uk-UA"/>
              </w:rPr>
            </w:pPr>
            <w:r w:rsidRPr="009D7561">
              <w:rPr>
                <w:b/>
                <w:bCs/>
                <w:lang w:val="uk-UA"/>
              </w:rPr>
              <w:t>Пільги</w:t>
            </w:r>
            <w:r>
              <w:rPr>
                <w:b/>
                <w:bCs/>
                <w:lang w:val="uk-UA"/>
              </w:rPr>
              <w:t xml:space="preserve"> </w:t>
            </w:r>
            <w:r w:rsidRPr="009D7561">
              <w:rPr>
                <w:b/>
                <w:bCs/>
                <w:lang w:val="uk-UA"/>
              </w:rPr>
              <w:t>щодо</w:t>
            </w:r>
            <w:r>
              <w:rPr>
                <w:b/>
                <w:bCs/>
                <w:lang w:val="uk-UA"/>
              </w:rPr>
              <w:t xml:space="preserve"> </w:t>
            </w:r>
            <w:r w:rsidRPr="009D7561">
              <w:rPr>
                <w:b/>
                <w:bCs/>
                <w:lang w:val="uk-UA"/>
              </w:rPr>
              <w:t>сплати земельного податку для фізичних</w:t>
            </w:r>
            <w:r>
              <w:rPr>
                <w:b/>
                <w:bCs/>
                <w:lang w:val="uk-UA"/>
              </w:rPr>
              <w:t xml:space="preserve"> </w:t>
            </w:r>
            <w:r w:rsidRPr="009D7561">
              <w:rPr>
                <w:b/>
                <w:bCs/>
                <w:lang w:val="uk-UA"/>
              </w:rPr>
              <w:t>осіб</w:t>
            </w:r>
            <w:bookmarkStart w:id="1" w:name="n11939"/>
            <w:bookmarkEnd w:id="1"/>
          </w:p>
          <w:p w:rsidR="00AF3F28" w:rsidRPr="009D7561" w:rsidRDefault="00AF3F28">
            <w:pPr>
              <w:pStyle w:val="rvps2"/>
              <w:rPr>
                <w:lang w:val="uk-UA"/>
              </w:rPr>
            </w:pPr>
            <w:bookmarkStart w:id="2" w:name="n6824"/>
            <w:bookmarkEnd w:id="2"/>
            <w:r w:rsidRPr="009D7561">
              <w:rPr>
                <w:lang w:val="uk-UA"/>
              </w:rPr>
              <w:t>Від сплати податку звільняються:</w:t>
            </w:r>
          </w:p>
          <w:p w:rsidR="00AF3F28" w:rsidRPr="009D7561" w:rsidRDefault="00AF3F28">
            <w:pPr>
              <w:pStyle w:val="rvps2"/>
              <w:rPr>
                <w:lang w:val="uk-UA"/>
              </w:rPr>
            </w:pPr>
            <w:bookmarkStart w:id="3" w:name="n6825"/>
            <w:bookmarkEnd w:id="3"/>
            <w:r w:rsidRPr="009D7561">
              <w:rPr>
                <w:lang w:val="uk-UA"/>
              </w:rPr>
              <w:t>Інваліди першої і другої групи;</w:t>
            </w:r>
          </w:p>
          <w:p w:rsidR="00AF3F28" w:rsidRPr="009D7561" w:rsidRDefault="00AF3F28">
            <w:pPr>
              <w:pStyle w:val="rvps2"/>
              <w:rPr>
                <w:lang w:val="uk-UA"/>
              </w:rPr>
            </w:pPr>
            <w:bookmarkStart w:id="4" w:name="n6826"/>
            <w:bookmarkEnd w:id="4"/>
            <w:r w:rsidRPr="009D7561">
              <w:rPr>
                <w:lang w:val="uk-UA"/>
              </w:rPr>
              <w:t>фізичні особи, які виховують трьох і більше дітей віком до 18 років;</w:t>
            </w:r>
          </w:p>
          <w:p w:rsidR="00AF3F28" w:rsidRPr="009D7561" w:rsidRDefault="00AF3F28">
            <w:pPr>
              <w:pStyle w:val="rvps2"/>
              <w:rPr>
                <w:lang w:val="uk-UA"/>
              </w:rPr>
            </w:pPr>
            <w:bookmarkStart w:id="5" w:name="n6827"/>
            <w:bookmarkEnd w:id="5"/>
            <w:r w:rsidRPr="009D7561">
              <w:rPr>
                <w:lang w:val="uk-UA"/>
              </w:rPr>
              <w:t>. пенсіонери (за віком);</w:t>
            </w:r>
          </w:p>
          <w:p w:rsidR="00AF3F28" w:rsidRPr="009D7561" w:rsidRDefault="00AF3F28">
            <w:pPr>
              <w:pStyle w:val="rvps2"/>
              <w:rPr>
                <w:lang w:val="uk-UA"/>
              </w:rPr>
            </w:pPr>
            <w:bookmarkStart w:id="6" w:name="n6828"/>
            <w:bookmarkEnd w:id="6"/>
            <w:r w:rsidRPr="009D7561">
              <w:rPr>
                <w:lang w:val="uk-UA"/>
              </w:rPr>
              <w:t xml:space="preserve">ветерани війни та особи, на яких поширюється дія </w:t>
            </w:r>
            <w:hyperlink r:id="rId5" w:tgtFrame="_blank" w:history="1">
              <w:r w:rsidRPr="009D7561">
                <w:rPr>
                  <w:rStyle w:val="Hyperlink"/>
                  <w:lang w:val="uk-UA"/>
                </w:rPr>
                <w:t>Закону України "Про статус ветеранів</w:t>
              </w:r>
              <w:r>
                <w:rPr>
                  <w:rStyle w:val="Hyperlink"/>
                  <w:lang w:val="uk-UA"/>
                </w:rPr>
                <w:t xml:space="preserve"> </w:t>
              </w:r>
              <w:r w:rsidRPr="009D7561">
                <w:rPr>
                  <w:rStyle w:val="Hyperlink"/>
                  <w:lang w:val="uk-UA"/>
                </w:rPr>
                <w:t>війни, гарантії</w:t>
              </w:r>
              <w:r>
                <w:rPr>
                  <w:rStyle w:val="Hyperlink"/>
                  <w:lang w:val="uk-UA"/>
                </w:rPr>
                <w:t xml:space="preserve"> </w:t>
              </w:r>
              <w:r w:rsidRPr="009D7561">
                <w:rPr>
                  <w:rStyle w:val="Hyperlink"/>
                  <w:lang w:val="uk-UA"/>
                </w:rPr>
                <w:t>їх</w:t>
              </w:r>
              <w:r>
                <w:rPr>
                  <w:rStyle w:val="Hyperlink"/>
                  <w:lang w:val="uk-UA"/>
                </w:rPr>
                <w:t xml:space="preserve"> </w:t>
              </w:r>
              <w:r w:rsidRPr="009D7561">
                <w:rPr>
                  <w:rStyle w:val="Hyperlink"/>
                  <w:lang w:val="uk-UA"/>
                </w:rPr>
                <w:t>соціального</w:t>
              </w:r>
              <w:r>
                <w:rPr>
                  <w:rStyle w:val="Hyperlink"/>
                  <w:lang w:val="uk-UA"/>
                </w:rPr>
                <w:t xml:space="preserve"> </w:t>
              </w:r>
              <w:r w:rsidRPr="009D7561">
                <w:rPr>
                  <w:rStyle w:val="Hyperlink"/>
                  <w:lang w:val="uk-UA"/>
                </w:rPr>
                <w:t>захисту"</w:t>
              </w:r>
            </w:hyperlink>
            <w:r w:rsidRPr="009D7561">
              <w:rPr>
                <w:lang w:val="uk-UA"/>
              </w:rPr>
              <w:t>;</w:t>
            </w:r>
          </w:p>
          <w:p w:rsidR="00AF3F28" w:rsidRPr="009D7561" w:rsidRDefault="00AF3F28">
            <w:pPr>
              <w:pStyle w:val="rvps2"/>
              <w:rPr>
                <w:lang w:val="uk-UA"/>
              </w:rPr>
            </w:pPr>
            <w:r w:rsidRPr="009D7561">
              <w:rPr>
                <w:lang w:val="uk-UA"/>
              </w:rPr>
              <w:t>учасники АТО при наявності посвідчення , сім’ї загиблих учасників АТО ;</w:t>
            </w:r>
          </w:p>
          <w:p w:rsidR="00AF3F28" w:rsidRPr="009D7561" w:rsidRDefault="00AF3F28">
            <w:pPr>
              <w:pStyle w:val="rvps2"/>
              <w:rPr>
                <w:lang w:val="uk-UA"/>
              </w:rPr>
            </w:pPr>
            <w:bookmarkStart w:id="7" w:name="n6829"/>
            <w:bookmarkEnd w:id="7"/>
            <w:r w:rsidRPr="009D7561">
              <w:rPr>
                <w:lang w:val="uk-UA"/>
              </w:rPr>
              <w:t>фізичні особи, визнані законом особами, які постраждали внаслідок Чорнобильської катастрофи.</w:t>
            </w:r>
          </w:p>
          <w:p w:rsidR="00AF3F28" w:rsidRPr="009D7561" w:rsidRDefault="00AF3F28">
            <w:pPr>
              <w:pStyle w:val="rvps2"/>
              <w:rPr>
                <w:lang w:val="uk-UA"/>
              </w:rPr>
            </w:pPr>
            <w:bookmarkStart w:id="8" w:name="n6830"/>
            <w:bookmarkEnd w:id="8"/>
            <w:r w:rsidRPr="009D7561">
              <w:rPr>
                <w:lang w:val="uk-UA"/>
              </w:rPr>
              <w:t>Звільнення від сплати податку за земельні ділянки, передбачене для відповідної категорії фізичних осіб ,поширюється на земельні ділянки за кожним видом використання у межах граничних норм:</w:t>
            </w:r>
            <w:bookmarkStart w:id="9" w:name="n14906"/>
            <w:bookmarkEnd w:id="9"/>
          </w:p>
          <w:p w:rsidR="00AF3F28" w:rsidRDefault="00AF3F28">
            <w:pPr>
              <w:pStyle w:val="rvps2"/>
              <w:rPr>
                <w:lang w:val="uk-UA"/>
              </w:rPr>
            </w:pPr>
            <w:bookmarkStart w:id="10" w:name="n6831"/>
            <w:bookmarkEnd w:id="10"/>
            <w:r w:rsidRPr="009D7561">
              <w:rPr>
                <w:lang w:val="uk-UA"/>
              </w:rPr>
              <w:t xml:space="preserve"> для ведення особистого селянського господарства - у розмірі </w:t>
            </w:r>
            <w:r>
              <w:rPr>
                <w:lang w:val="uk-UA"/>
              </w:rPr>
              <w:t>не</w:t>
            </w:r>
          </w:p>
          <w:p w:rsidR="00AF3F28" w:rsidRPr="009D7561" w:rsidRDefault="00AF3F28">
            <w:pPr>
              <w:pStyle w:val="rvps2"/>
              <w:rPr>
                <w:lang w:val="uk-UA"/>
              </w:rPr>
            </w:pPr>
            <w:r w:rsidRPr="009D7561">
              <w:rPr>
                <w:lang w:val="uk-UA"/>
              </w:rPr>
              <w:t xml:space="preserve"> більш як 2 гектари;</w:t>
            </w:r>
          </w:p>
          <w:p w:rsidR="00AF3F28" w:rsidRPr="009D7561" w:rsidRDefault="00AF3F28">
            <w:pPr>
              <w:pStyle w:val="rvps2"/>
              <w:rPr>
                <w:lang w:val="uk-UA"/>
              </w:rPr>
            </w:pPr>
            <w:bookmarkStart w:id="11" w:name="n6832"/>
            <w:bookmarkEnd w:id="11"/>
            <w:r w:rsidRPr="009D7561">
              <w:rPr>
                <w:lang w:val="uk-UA"/>
              </w:rPr>
              <w:t xml:space="preserve"> 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p>
          <w:p w:rsidR="00AF3F28" w:rsidRPr="009D7561" w:rsidRDefault="00AF3F28">
            <w:pPr>
              <w:pStyle w:val="rvps2"/>
              <w:rPr>
                <w:lang w:val="uk-UA"/>
              </w:rPr>
            </w:pPr>
            <w:bookmarkStart w:id="12" w:name="n6833"/>
            <w:bookmarkEnd w:id="12"/>
            <w:r w:rsidRPr="009D7561">
              <w:rPr>
                <w:lang w:val="uk-UA"/>
              </w:rPr>
              <w:t>для індивідуального дачного будівництва - не більш як 0,10 гектара;</w:t>
            </w:r>
          </w:p>
          <w:p w:rsidR="00AF3F28" w:rsidRPr="009D7561" w:rsidRDefault="00AF3F28">
            <w:pPr>
              <w:pStyle w:val="rvps2"/>
              <w:rPr>
                <w:lang w:val="uk-UA"/>
              </w:rPr>
            </w:pPr>
            <w:bookmarkStart w:id="13" w:name="n6834"/>
            <w:bookmarkEnd w:id="13"/>
            <w:r w:rsidRPr="009D7561">
              <w:rPr>
                <w:lang w:val="uk-UA"/>
              </w:rPr>
              <w:t xml:space="preserve"> для будівництва індивідуальних гаражів - не більш як 0,01 гектара;</w:t>
            </w:r>
          </w:p>
          <w:p w:rsidR="00AF3F28" w:rsidRPr="009D7561" w:rsidRDefault="00AF3F28">
            <w:pPr>
              <w:pStyle w:val="rvps2"/>
              <w:rPr>
                <w:lang w:val="uk-UA"/>
              </w:rPr>
            </w:pPr>
            <w:bookmarkStart w:id="14" w:name="n6835"/>
            <w:bookmarkEnd w:id="14"/>
            <w:r w:rsidRPr="009D7561">
              <w:rPr>
                <w:lang w:val="uk-UA"/>
              </w:rPr>
              <w:t xml:space="preserve"> для ведення садівництва - не більш як 0,12 гектара.</w:t>
            </w:r>
            <w:bookmarkStart w:id="15" w:name="n6836"/>
            <w:bookmarkEnd w:id="15"/>
          </w:p>
          <w:p w:rsidR="00AF3F28" w:rsidRPr="009D7561" w:rsidRDefault="00AF3F28">
            <w:pPr>
              <w:pStyle w:val="rvps2"/>
              <w:rPr>
                <w:lang w:val="uk-UA"/>
              </w:rPr>
            </w:pPr>
            <w:r w:rsidRPr="009D7561">
              <w:rPr>
                <w:lang w:val="uk-UA"/>
              </w:rPr>
              <w:t>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bookmarkStart w:id="16" w:name="n14381"/>
            <w:bookmarkStart w:id="17" w:name="n14383"/>
            <w:bookmarkStart w:id="18" w:name="n14382"/>
            <w:bookmarkStart w:id="19" w:name="n6837"/>
            <w:bookmarkEnd w:id="16"/>
            <w:bookmarkEnd w:id="17"/>
            <w:bookmarkEnd w:id="18"/>
            <w:bookmarkEnd w:id="19"/>
          </w:p>
          <w:p w:rsidR="00AF3F28" w:rsidRPr="009D7561" w:rsidRDefault="00AF3F28">
            <w:pPr>
              <w:pStyle w:val="rvps2"/>
              <w:rPr>
                <w:b/>
                <w:bCs/>
                <w:lang w:val="uk-UA"/>
              </w:rPr>
            </w:pPr>
            <w:bookmarkStart w:id="20" w:name="n6838"/>
            <w:bookmarkEnd w:id="20"/>
            <w:r w:rsidRPr="009D7561">
              <w:rPr>
                <w:b/>
                <w:bCs/>
                <w:lang w:val="uk-UA"/>
              </w:rPr>
              <w:t>Пільги щодо сплати податку для юридичних осіб</w:t>
            </w:r>
          </w:p>
          <w:p w:rsidR="00AF3F28" w:rsidRPr="009D7561" w:rsidRDefault="00AF3F28">
            <w:pPr>
              <w:pStyle w:val="rvps2"/>
              <w:rPr>
                <w:lang w:val="uk-UA"/>
              </w:rPr>
            </w:pPr>
            <w:bookmarkStart w:id="21" w:name="n11941"/>
            <w:bookmarkEnd w:id="21"/>
            <w:r w:rsidRPr="009D7561">
              <w:rPr>
                <w:lang w:val="uk-UA"/>
              </w:rPr>
              <w:t>Від сплати податку звільняються:</w:t>
            </w:r>
          </w:p>
          <w:p w:rsidR="00AF3F28" w:rsidRPr="009D7561" w:rsidRDefault="00AF3F28">
            <w:pPr>
              <w:pStyle w:val="rvps2"/>
              <w:rPr>
                <w:lang w:val="uk-UA"/>
              </w:rPr>
            </w:pPr>
            <w:r w:rsidRPr="009D7561">
              <w:rPr>
                <w:lang w:val="uk-UA"/>
              </w:rPr>
              <w:t xml:space="preserve">Заклади установи та організації , які повністю утримуються за рахунок коштів державного або місцевого бюджетів, комунальні підприємства , засновником яких є органи місцевого самоуправління , релігійні організації України , статути (положення)  яких  зареєстровано у встановленому законом порядку </w:t>
            </w:r>
          </w:p>
          <w:p w:rsidR="00AF3F28" w:rsidRPr="009D7561" w:rsidRDefault="00AF3F28">
            <w:pPr>
              <w:pStyle w:val="rvps2"/>
              <w:rPr>
                <w:lang w:val="uk-UA"/>
              </w:rPr>
            </w:pPr>
            <w:bookmarkStart w:id="22" w:name="n11942"/>
            <w:bookmarkEnd w:id="22"/>
            <w:r w:rsidRPr="009D7561">
              <w:rPr>
                <w:lang w:val="uk-UA"/>
              </w:rPr>
              <w:t xml:space="preserve"> санаторно-курортні та оздоровчі заклади громадських організацій інвалідів, реабілітаційні установи громадських організацій інвалідів;</w:t>
            </w:r>
          </w:p>
          <w:p w:rsidR="00AF3F28" w:rsidRPr="009D7561" w:rsidRDefault="00AF3F28">
            <w:pPr>
              <w:pStyle w:val="rvps2"/>
              <w:rPr>
                <w:lang w:val="uk-UA"/>
              </w:rPr>
            </w:pPr>
            <w:bookmarkStart w:id="23" w:name="n11943"/>
            <w:bookmarkEnd w:id="23"/>
            <w:r w:rsidRPr="009D7561">
              <w:rPr>
                <w:lang w:val="uk-UA"/>
              </w:rPr>
              <w:t xml:space="preserve"> 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AF3F28" w:rsidRPr="009D7561" w:rsidRDefault="00AF3F28">
            <w:pPr>
              <w:pStyle w:val="rvps2"/>
              <w:rPr>
                <w:lang w:val="uk-UA"/>
              </w:rPr>
            </w:pPr>
            <w:bookmarkStart w:id="24" w:name="n11944"/>
            <w:bookmarkEnd w:id="24"/>
            <w:r w:rsidRPr="009D7561">
              <w:rPr>
                <w:lang w:val="uk-UA"/>
              </w:rPr>
              <w:t xml:space="preserve">Зазначені підприємства та організації громадських організацій інвалідів мають право застосовувати цю пільгу за наявності дозволу на право користування такою пільгою, який надається уповноваженим органом відповідно до </w:t>
            </w:r>
            <w:hyperlink r:id="rId6" w:tgtFrame="_blank" w:history="1">
              <w:r w:rsidRPr="009D7561">
                <w:rPr>
                  <w:rStyle w:val="Hyperlink"/>
                  <w:lang w:val="uk-UA"/>
                </w:rPr>
                <w:t>Закону України</w:t>
              </w:r>
            </w:hyperlink>
            <w:r w:rsidRPr="009D7561">
              <w:rPr>
                <w:lang w:val="uk-UA"/>
              </w:rPr>
              <w:t xml:space="preserve"> "Про основи соціальної захищеності інвалідів в Україні".</w:t>
            </w:r>
          </w:p>
          <w:p w:rsidR="00AF3F28" w:rsidRPr="009D7561" w:rsidRDefault="00AF3F28">
            <w:pPr>
              <w:pStyle w:val="rvps2"/>
              <w:rPr>
                <w:lang w:val="uk-UA"/>
              </w:rPr>
            </w:pPr>
            <w:bookmarkStart w:id="25" w:name="n11945"/>
            <w:bookmarkEnd w:id="25"/>
            <w:r w:rsidRPr="009D7561">
              <w:rPr>
                <w:lang w:val="uk-UA"/>
              </w:rPr>
              <w:t>У разі порушення вимог цієї норми зазначені громадські організації інвалідів,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p w:rsidR="00AF3F28" w:rsidRPr="009D7561" w:rsidRDefault="00AF3F28">
            <w:pPr>
              <w:pStyle w:val="rvps2"/>
              <w:rPr>
                <w:lang w:val="uk-UA"/>
              </w:rPr>
            </w:pPr>
            <w:bookmarkStart w:id="26" w:name="n11946"/>
            <w:bookmarkEnd w:id="26"/>
            <w:r w:rsidRPr="009D7561">
              <w:rPr>
                <w:lang w:val="uk-UA"/>
              </w:rPr>
              <w:t xml:space="preserve">бази олімпійської та паралімпійської підготовки, </w:t>
            </w:r>
            <w:hyperlink r:id="rId7" w:anchor="n9" w:tgtFrame="_blank" w:history="1">
              <w:r w:rsidRPr="009D7561">
                <w:rPr>
                  <w:rStyle w:val="Hyperlink"/>
                  <w:lang w:val="uk-UA"/>
                </w:rPr>
                <w:t>перелік</w:t>
              </w:r>
            </w:hyperlink>
            <w:r w:rsidRPr="009D7561">
              <w:rPr>
                <w:lang w:val="uk-UA"/>
              </w:rPr>
              <w:t xml:space="preserve"> яких затверджується Кабінетом Міністрів України.</w:t>
            </w:r>
            <w:bookmarkStart w:id="27" w:name="n11940"/>
            <w:bookmarkEnd w:id="27"/>
          </w:p>
          <w:p w:rsidR="00AF3F28" w:rsidRPr="009D7561" w:rsidRDefault="00AF3F28">
            <w:pPr>
              <w:pStyle w:val="rvps2"/>
              <w:rPr>
                <w:lang w:val="uk-UA"/>
              </w:rPr>
            </w:pPr>
            <w:bookmarkStart w:id="28" w:name="n12486"/>
            <w:bookmarkEnd w:id="28"/>
            <w:r w:rsidRPr="009D7561">
              <w:rPr>
                <w:lang w:val="uk-UA"/>
              </w:rPr>
              <w:t xml:space="preserve"> дошкільні та загальноосвітні навчальні заклади незалежно від форми власності і джерел фінансування, заклади культури, науки (крім національних та державних дендрологічних парків),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p w:rsidR="00AF3F28" w:rsidRPr="009D7561" w:rsidRDefault="00AF3F28">
            <w:pPr>
              <w:pStyle w:val="rvps2"/>
              <w:rPr>
                <w:lang w:val="uk-UA"/>
              </w:rPr>
            </w:pPr>
            <w:bookmarkStart w:id="29" w:name="n14385"/>
            <w:bookmarkStart w:id="30" w:name="n12485"/>
            <w:bookmarkEnd w:id="29"/>
            <w:bookmarkEnd w:id="30"/>
            <w:r w:rsidRPr="009D7561">
              <w:rPr>
                <w:lang w:val="uk-UA"/>
              </w:rPr>
              <w:t xml:space="preserve"> 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bookmarkStart w:id="31" w:name="n14387"/>
            <w:bookmarkEnd w:id="31"/>
          </w:p>
          <w:p w:rsidR="00AF3F28" w:rsidRPr="009D7561" w:rsidRDefault="00AF3F28">
            <w:pPr>
              <w:pStyle w:val="rvps2"/>
              <w:rPr>
                <w:lang w:val="uk-UA"/>
              </w:rPr>
            </w:pPr>
            <w:bookmarkStart w:id="32" w:name="n14386"/>
            <w:bookmarkEnd w:id="32"/>
            <w:r w:rsidRPr="009D7561">
              <w:rPr>
                <w:lang w:val="uk-UA"/>
              </w:rPr>
              <w:t xml:space="preserve"> 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інвалідів,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bookmarkStart w:id="33" w:name="n14384"/>
            <w:bookmarkEnd w:id="33"/>
          </w:p>
          <w:p w:rsidR="00AF3F28" w:rsidRPr="009D7561" w:rsidRDefault="00AF3F28">
            <w:pPr>
              <w:pStyle w:val="rvps2"/>
              <w:rPr>
                <w:b/>
                <w:bCs/>
                <w:lang w:val="uk-UA"/>
              </w:rPr>
            </w:pPr>
            <w:bookmarkStart w:id="34" w:name="n6855"/>
            <w:bookmarkEnd w:id="34"/>
            <w:r w:rsidRPr="009D7561">
              <w:rPr>
                <w:b/>
                <w:bCs/>
                <w:lang w:val="uk-UA"/>
              </w:rPr>
              <w:t>Земельні</w:t>
            </w:r>
            <w:r>
              <w:rPr>
                <w:b/>
                <w:bCs/>
                <w:lang w:val="uk-UA"/>
              </w:rPr>
              <w:t xml:space="preserve"> </w:t>
            </w:r>
            <w:r w:rsidRPr="009D7561">
              <w:rPr>
                <w:b/>
                <w:bCs/>
                <w:lang w:val="uk-UA"/>
              </w:rPr>
              <w:t>ділянки, які не підлягають</w:t>
            </w:r>
            <w:r>
              <w:rPr>
                <w:b/>
                <w:bCs/>
                <w:lang w:val="uk-UA"/>
              </w:rPr>
              <w:t xml:space="preserve"> </w:t>
            </w:r>
            <w:r w:rsidRPr="009D7561">
              <w:rPr>
                <w:b/>
                <w:bCs/>
                <w:lang w:val="uk-UA"/>
              </w:rPr>
              <w:t>оподаткуванню</w:t>
            </w:r>
            <w:r>
              <w:rPr>
                <w:b/>
                <w:bCs/>
                <w:lang w:val="uk-UA"/>
              </w:rPr>
              <w:t xml:space="preserve"> </w:t>
            </w:r>
            <w:r w:rsidRPr="009D7561">
              <w:rPr>
                <w:b/>
                <w:bCs/>
                <w:lang w:val="uk-UA"/>
              </w:rPr>
              <w:t>земельним</w:t>
            </w:r>
            <w:r>
              <w:rPr>
                <w:b/>
                <w:bCs/>
                <w:lang w:val="uk-UA"/>
              </w:rPr>
              <w:t xml:space="preserve"> </w:t>
            </w:r>
            <w:r w:rsidRPr="009D7561">
              <w:rPr>
                <w:b/>
                <w:bCs/>
                <w:lang w:val="uk-UA"/>
              </w:rPr>
              <w:t>податком</w:t>
            </w:r>
            <w:bookmarkStart w:id="35" w:name="n11947"/>
            <w:bookmarkEnd w:id="35"/>
          </w:p>
          <w:p w:rsidR="00AF3F28" w:rsidRPr="009D7561" w:rsidRDefault="00AF3F28">
            <w:pPr>
              <w:pStyle w:val="rvps2"/>
              <w:rPr>
                <w:lang w:val="uk-UA"/>
              </w:rPr>
            </w:pPr>
            <w:bookmarkStart w:id="36" w:name="n6856"/>
            <w:bookmarkEnd w:id="36"/>
            <w:r w:rsidRPr="009D7561">
              <w:rPr>
                <w:lang w:val="uk-UA"/>
              </w:rPr>
              <w:t xml:space="preserve"> Не сплачується</w:t>
            </w:r>
            <w:r>
              <w:rPr>
                <w:lang w:val="uk-UA"/>
              </w:rPr>
              <w:t xml:space="preserve"> </w:t>
            </w:r>
            <w:r w:rsidRPr="009D7561">
              <w:rPr>
                <w:lang w:val="uk-UA"/>
              </w:rPr>
              <w:t>податок за:</w:t>
            </w:r>
          </w:p>
          <w:p w:rsidR="00AF3F28" w:rsidRPr="009D7561" w:rsidRDefault="00AF3F28">
            <w:pPr>
              <w:pStyle w:val="rvps2"/>
              <w:rPr>
                <w:lang w:val="uk-UA"/>
              </w:rPr>
            </w:pPr>
            <w:bookmarkStart w:id="37" w:name="n6857"/>
            <w:bookmarkEnd w:id="37"/>
            <w:r w:rsidRPr="009D7561">
              <w:rPr>
                <w:lang w:val="uk-UA"/>
              </w:rPr>
              <w:t>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 хімічнозабруднених сільськогосподарських угідь, на які запроваджено обмеження щодо ведення сільського</w:t>
            </w:r>
            <w:r>
              <w:rPr>
                <w:lang w:val="uk-UA"/>
              </w:rPr>
              <w:t xml:space="preserve"> </w:t>
            </w:r>
            <w:r w:rsidRPr="009D7561">
              <w:rPr>
                <w:lang w:val="uk-UA"/>
              </w:rPr>
              <w:t>господарства;</w:t>
            </w:r>
          </w:p>
          <w:p w:rsidR="00AF3F28" w:rsidRPr="009D7561" w:rsidRDefault="00AF3F28">
            <w:pPr>
              <w:pStyle w:val="rvps2"/>
              <w:rPr>
                <w:lang w:val="uk-UA"/>
              </w:rPr>
            </w:pPr>
            <w:bookmarkStart w:id="38" w:name="n6858"/>
            <w:bookmarkEnd w:id="38"/>
            <w:r w:rsidRPr="009D7561">
              <w:rPr>
                <w:lang w:val="uk-UA"/>
              </w:rPr>
              <w:t>Землі сільськогосподарських угідь, що перебувають у тимчасовій консервації або у стадії сільськогосподарського освоєння;</w:t>
            </w:r>
          </w:p>
          <w:p w:rsidR="00AF3F28" w:rsidRPr="009D7561" w:rsidRDefault="00AF3F28">
            <w:pPr>
              <w:pStyle w:val="rvps2"/>
              <w:rPr>
                <w:lang w:val="uk-UA"/>
              </w:rPr>
            </w:pPr>
            <w:bookmarkStart w:id="39" w:name="n6859"/>
            <w:bookmarkEnd w:id="39"/>
            <w:r w:rsidRPr="009D7561">
              <w:rPr>
                <w:lang w:val="uk-UA"/>
              </w:rPr>
              <w:t>Земельні ділянки державних сортовипробувальних станцій і сортодільниць, які використовуються для випробування сортів сільськогосподарських культур;</w:t>
            </w:r>
          </w:p>
          <w:p w:rsidR="00AF3F28" w:rsidRPr="009D7561" w:rsidRDefault="00AF3F28">
            <w:pPr>
              <w:pStyle w:val="rvps2"/>
              <w:rPr>
                <w:lang w:val="uk-UA"/>
              </w:rPr>
            </w:pPr>
            <w:bookmarkStart w:id="40" w:name="n6860"/>
            <w:bookmarkEnd w:id="40"/>
            <w:r w:rsidRPr="009D7561">
              <w:rPr>
                <w:lang w:val="uk-UA"/>
              </w:rPr>
              <w:t>Землі дорожнього господарства автомобільних доріг</w:t>
            </w:r>
            <w:r>
              <w:rPr>
                <w:lang w:val="uk-UA"/>
              </w:rPr>
              <w:t xml:space="preserve"> </w:t>
            </w:r>
            <w:r w:rsidRPr="009D7561">
              <w:rPr>
                <w:lang w:val="uk-UA"/>
              </w:rPr>
              <w:t>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rsidR="00AF3F28" w:rsidRPr="009D7561" w:rsidRDefault="00AF3F28">
            <w:pPr>
              <w:pStyle w:val="rvps2"/>
              <w:rPr>
                <w:lang w:val="uk-UA"/>
              </w:rPr>
            </w:pPr>
            <w:bookmarkStart w:id="41" w:name="n6861"/>
            <w:bookmarkEnd w:id="41"/>
            <w:r w:rsidRPr="009D7561">
              <w:rPr>
                <w:lang w:val="uk-UA"/>
              </w:rPr>
              <w:t>паралельні об'їзні дороги, поромні переправи, снігозахисні споруди і насадження, протилавинні та протисельові</w:t>
            </w:r>
            <w:r>
              <w:rPr>
                <w:lang w:val="uk-UA"/>
              </w:rPr>
              <w:t xml:space="preserve"> </w:t>
            </w:r>
            <w:r w:rsidRPr="009D7561">
              <w:rPr>
                <w:lang w:val="uk-UA"/>
              </w:rPr>
              <w:t>споруди, вловлюючі з'їзди, захисні насадження, шумові екрани, очисні споруди;</w:t>
            </w:r>
          </w:p>
          <w:p w:rsidR="00AF3F28" w:rsidRPr="009D7561" w:rsidRDefault="00AF3F28">
            <w:pPr>
              <w:pStyle w:val="rvps2"/>
              <w:rPr>
                <w:lang w:val="uk-UA"/>
              </w:rPr>
            </w:pPr>
            <w:bookmarkStart w:id="42" w:name="n6862"/>
            <w:bookmarkEnd w:id="42"/>
            <w:r w:rsidRPr="009D7561">
              <w:rPr>
                <w:lang w:val="uk-UA"/>
              </w:rPr>
              <w:t>майданчики для стоянки транспорту і відпочинку, склади, гаражі, резервуари для зберігання</w:t>
            </w:r>
            <w:r>
              <w:rPr>
                <w:lang w:val="uk-UA"/>
              </w:rPr>
              <w:t xml:space="preserve"> </w:t>
            </w:r>
            <w:r w:rsidRPr="009D7561">
              <w:rPr>
                <w:lang w:val="uk-UA"/>
              </w:rPr>
              <w:t>паливно-мастильних</w:t>
            </w:r>
            <w:r>
              <w:rPr>
                <w:lang w:val="uk-UA"/>
              </w:rPr>
              <w:t xml:space="preserve"> </w:t>
            </w:r>
            <w:r w:rsidRPr="009D7561">
              <w:rPr>
                <w:lang w:val="uk-UA"/>
              </w:rPr>
              <w:t>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підприємств або власності господарських товариств, у статутному капіталі яких 100 відсотків акцій (часток, паїв) належить державі;</w:t>
            </w:r>
          </w:p>
          <w:p w:rsidR="00AF3F28" w:rsidRPr="009D7561" w:rsidRDefault="00AF3F28">
            <w:pPr>
              <w:pStyle w:val="rvps2"/>
              <w:rPr>
                <w:lang w:val="uk-UA"/>
              </w:rPr>
            </w:pPr>
            <w:bookmarkStart w:id="43" w:name="n6863"/>
            <w:bookmarkEnd w:id="43"/>
            <w:r w:rsidRPr="009D7561">
              <w:rPr>
                <w:lang w:val="uk-UA"/>
              </w:rPr>
              <w:t>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генофондовими колекціями та розсадниками багаторічних плодових насаджень;</w:t>
            </w:r>
          </w:p>
          <w:p w:rsidR="00AF3F28" w:rsidRPr="009D7561" w:rsidRDefault="00AF3F28">
            <w:pPr>
              <w:pStyle w:val="rvps2"/>
              <w:rPr>
                <w:lang w:val="uk-UA"/>
              </w:rPr>
            </w:pPr>
            <w:bookmarkStart w:id="44" w:name="n6864"/>
            <w:bookmarkEnd w:id="44"/>
            <w:r w:rsidRPr="009D7561">
              <w:rPr>
                <w:lang w:val="uk-UA"/>
              </w:rPr>
              <w:t>земельні ділянки кладовищ, крематоріїв та колумбаріїв.</w:t>
            </w:r>
          </w:p>
          <w:p w:rsidR="00AF3F28" w:rsidRPr="009D7561" w:rsidRDefault="00AF3F28">
            <w:pPr>
              <w:pStyle w:val="rvps2"/>
              <w:rPr>
                <w:lang w:val="uk-UA"/>
              </w:rPr>
            </w:pPr>
            <w:bookmarkStart w:id="45" w:name="n6865"/>
            <w:bookmarkEnd w:id="45"/>
            <w:r w:rsidRPr="009D7561">
              <w:rPr>
                <w:lang w:val="uk-UA"/>
              </w:rPr>
              <w:t>земельні ділянки, на яких розташовані дипломатичні представництва, які відповідно до міжнародних договорів (угод), згода на обов’язковість яких надана Верховною Радою України, користуються приміщеннями та прилеглими до них земельними ділянками на безоплатній основі.</w:t>
            </w:r>
            <w:bookmarkStart w:id="46" w:name="n11949"/>
            <w:bookmarkStart w:id="47" w:name="n6866"/>
            <w:bookmarkEnd w:id="46"/>
            <w:bookmarkEnd w:id="47"/>
          </w:p>
          <w:p w:rsidR="00AF3F28" w:rsidRPr="009D7561" w:rsidRDefault="00AF3F28">
            <w:pPr>
              <w:pStyle w:val="rvps2"/>
              <w:rPr>
                <w:lang w:val="uk-UA"/>
              </w:rPr>
            </w:pPr>
            <w:r w:rsidRPr="009D7561">
              <w:rPr>
                <w:lang w:val="uk-UA"/>
              </w:rPr>
              <w:t xml:space="preserve"> 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p w:rsidR="00AF3F28" w:rsidRDefault="00AF3F28">
            <w:pPr>
              <w:pStyle w:val="a"/>
              <w:ind w:firstLine="0"/>
              <w:jc w:val="both"/>
              <w:rPr>
                <w:rFonts w:ascii="Times New Roman" w:hAnsi="Times New Roman" w:cs="Times New Roman"/>
                <w:sz w:val="24"/>
                <w:szCs w:val="24"/>
              </w:rPr>
            </w:pPr>
          </w:p>
        </w:tc>
        <w:tc>
          <w:tcPr>
            <w:tcW w:w="1525" w:type="dxa"/>
          </w:tcPr>
          <w:p w:rsidR="00AF3F28" w:rsidRDefault="00AF3F28">
            <w:pPr>
              <w:pStyle w:val="a"/>
              <w:ind w:firstLine="0"/>
              <w:jc w:val="center"/>
              <w:rPr>
                <w:rFonts w:ascii="Times New Roman" w:hAnsi="Times New Roman" w:cs="Times New Roman"/>
                <w:sz w:val="24"/>
                <w:szCs w:val="24"/>
              </w:rPr>
            </w:pPr>
          </w:p>
          <w:p w:rsidR="00AF3F28" w:rsidRDefault="00AF3F28">
            <w:pPr>
              <w:pStyle w:val="a"/>
              <w:ind w:firstLine="0"/>
              <w:rPr>
                <w:rFonts w:ascii="Times New Roman" w:hAnsi="Times New Roman" w:cs="Times New Roman"/>
                <w:sz w:val="24"/>
                <w:szCs w:val="24"/>
              </w:rPr>
            </w:pPr>
          </w:p>
          <w:p w:rsidR="00AF3F28" w:rsidRDefault="00AF3F28">
            <w:pPr>
              <w:pStyle w:val="a"/>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100%</w:t>
            </w: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100%</w:t>
            </w: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100%</w:t>
            </w: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100%</w:t>
            </w: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100%</w:t>
            </w: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100%</w:t>
            </w: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100%</w:t>
            </w: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100%</w:t>
            </w: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100%</w:t>
            </w: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100%</w:t>
            </w: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100%</w:t>
            </w:r>
          </w:p>
          <w:p w:rsidR="00AF3F28" w:rsidRDefault="00AF3F28">
            <w:pPr>
              <w:pStyle w:val="a"/>
              <w:ind w:firstLine="0"/>
              <w:rPr>
                <w:rFonts w:ascii="Times New Roman" w:hAnsi="Times New Roman" w:cs="Times New Roman"/>
                <w:sz w:val="24"/>
                <w:szCs w:val="24"/>
                <w:lang w:val="ru-RU"/>
              </w:rPr>
            </w:pPr>
          </w:p>
          <w:p w:rsidR="00AF3F28" w:rsidRDefault="00AF3F28">
            <w:pPr>
              <w:pStyle w:val="a"/>
              <w:ind w:firstLine="0"/>
              <w:rPr>
                <w:rFonts w:ascii="Times New Roman" w:hAnsi="Times New Roman" w:cs="Times New Roman"/>
                <w:sz w:val="24"/>
                <w:szCs w:val="24"/>
                <w:lang w:val="ru-RU"/>
              </w:rPr>
            </w:pPr>
          </w:p>
          <w:p w:rsidR="00AF3F28" w:rsidRDefault="00AF3F28">
            <w:pPr>
              <w:pStyle w:val="a"/>
              <w:ind w:firstLine="0"/>
              <w:rPr>
                <w:rFonts w:ascii="Times New Roman" w:hAnsi="Times New Roman" w:cs="Times New Roman"/>
                <w:sz w:val="24"/>
                <w:szCs w:val="24"/>
                <w:lang w:val="ru-RU"/>
              </w:rPr>
            </w:pPr>
          </w:p>
          <w:p w:rsidR="00AF3F28" w:rsidRDefault="00AF3F28">
            <w:pPr>
              <w:pStyle w:val="a"/>
              <w:ind w:firstLine="0"/>
              <w:rPr>
                <w:rFonts w:ascii="Times New Roman" w:hAnsi="Times New Roman" w:cs="Times New Roman"/>
                <w:sz w:val="24"/>
                <w:szCs w:val="24"/>
                <w:lang w:val="ru-RU"/>
              </w:rPr>
            </w:pPr>
          </w:p>
          <w:p w:rsidR="00AF3F28" w:rsidRDefault="00AF3F28">
            <w:pPr>
              <w:pStyle w:val="a"/>
              <w:ind w:firstLine="0"/>
              <w:rPr>
                <w:rFonts w:ascii="Times New Roman" w:hAnsi="Times New Roman" w:cs="Times New Roman"/>
                <w:sz w:val="24"/>
                <w:szCs w:val="24"/>
                <w:lang w:val="ru-RU"/>
              </w:rPr>
            </w:pPr>
          </w:p>
          <w:p w:rsidR="00AF3F28" w:rsidRDefault="00AF3F28">
            <w:pPr>
              <w:pStyle w:val="a"/>
              <w:ind w:firstLine="0"/>
              <w:rPr>
                <w:rFonts w:ascii="Times New Roman" w:hAnsi="Times New Roman" w:cs="Times New Roman"/>
                <w:sz w:val="24"/>
                <w:szCs w:val="24"/>
                <w:lang w:val="ru-RU"/>
              </w:rPr>
            </w:pPr>
          </w:p>
          <w:p w:rsidR="00AF3F28" w:rsidRDefault="00AF3F28">
            <w:pPr>
              <w:pStyle w:val="a"/>
              <w:ind w:firstLine="0"/>
              <w:rPr>
                <w:rFonts w:ascii="Times New Roman" w:hAnsi="Times New Roman" w:cs="Times New Roman"/>
                <w:sz w:val="24"/>
                <w:szCs w:val="24"/>
                <w:lang w:val="ru-RU"/>
              </w:rPr>
            </w:pPr>
          </w:p>
          <w:p w:rsidR="00AF3F28" w:rsidRDefault="00AF3F28">
            <w:pPr>
              <w:pStyle w:val="a"/>
              <w:ind w:firstLine="0"/>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100%</w:t>
            </w: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100%</w:t>
            </w: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100%</w:t>
            </w: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100%</w:t>
            </w: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100%</w:t>
            </w: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100%</w:t>
            </w: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100%</w:t>
            </w: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p w:rsidR="00AF3F28" w:rsidRDefault="00AF3F28">
            <w:pPr>
              <w:pStyle w:val="a"/>
              <w:ind w:firstLine="0"/>
              <w:jc w:val="center"/>
              <w:rPr>
                <w:rFonts w:ascii="Times New Roman" w:hAnsi="Times New Roman" w:cs="Times New Roman"/>
                <w:sz w:val="24"/>
                <w:szCs w:val="24"/>
                <w:lang w:val="ru-RU"/>
              </w:rPr>
            </w:pPr>
          </w:p>
        </w:tc>
      </w:tr>
    </w:tbl>
    <w:p w:rsidR="00AF3F28" w:rsidRDefault="00AF3F28" w:rsidP="00F907DC">
      <w:pPr>
        <w:rPr>
          <w:rFonts w:ascii="Times New Roman" w:hAnsi="Times New Roman" w:cs="Times New Roman"/>
          <w:sz w:val="24"/>
          <w:szCs w:val="24"/>
          <w:lang w:val="uk-UA"/>
        </w:rPr>
      </w:pPr>
    </w:p>
    <w:p w:rsidR="00AF3F28" w:rsidRDefault="00AF3F28" w:rsidP="00F907DC">
      <w:pPr>
        <w:rPr>
          <w:rFonts w:ascii="Times New Roman" w:hAnsi="Times New Roman" w:cs="Times New Roman"/>
          <w:sz w:val="24"/>
          <w:szCs w:val="24"/>
          <w:lang w:val="uk-UA"/>
        </w:rPr>
      </w:pPr>
    </w:p>
    <w:p w:rsidR="00AF3F28" w:rsidRDefault="00AF3F28" w:rsidP="00F907DC">
      <w:pPr>
        <w:rPr>
          <w:rFonts w:ascii="Times New Roman" w:hAnsi="Times New Roman" w:cs="Times New Roman"/>
          <w:sz w:val="24"/>
          <w:szCs w:val="24"/>
          <w:lang w:val="uk-UA"/>
        </w:rPr>
      </w:pPr>
    </w:p>
    <w:p w:rsidR="00AF3F28" w:rsidRDefault="00AF3F28" w:rsidP="00F907DC">
      <w:pPr>
        <w:rPr>
          <w:rFonts w:ascii="Times New Roman" w:hAnsi="Times New Roman" w:cs="Times New Roman"/>
          <w:sz w:val="24"/>
          <w:szCs w:val="24"/>
          <w:lang w:val="uk-UA"/>
        </w:rPr>
      </w:pPr>
    </w:p>
    <w:p w:rsidR="00AF3F28" w:rsidRPr="004434F6" w:rsidRDefault="00AF3F28" w:rsidP="00F907DC">
      <w:pPr>
        <w:rPr>
          <w:rFonts w:ascii="Times New Roman" w:hAnsi="Times New Roman" w:cs="Times New Roman"/>
          <w:sz w:val="24"/>
          <w:szCs w:val="24"/>
          <w:lang w:val="uk-UA"/>
        </w:rPr>
      </w:pPr>
      <w:r>
        <w:rPr>
          <w:rFonts w:ascii="Times New Roman" w:hAnsi="Times New Roman" w:cs="Times New Roman"/>
          <w:sz w:val="24"/>
          <w:szCs w:val="24"/>
          <w:lang w:val="uk-UA"/>
        </w:rPr>
        <w:t>Секретар сільської ради                                                                             Тетяна ТАРАНЕНКО</w:t>
      </w:r>
    </w:p>
    <w:p w:rsidR="00AF3F28" w:rsidRDefault="00AF3F28" w:rsidP="0004113D">
      <w:pPr>
        <w:pStyle w:val="a"/>
        <w:ind w:firstLine="0"/>
        <w:jc w:val="both"/>
        <w:rPr>
          <w:rFonts w:ascii="Times New Roman" w:hAnsi="Times New Roman" w:cs="Times New Roman"/>
          <w:sz w:val="24"/>
          <w:szCs w:val="24"/>
          <w:lang w:val="ru-RU"/>
        </w:rPr>
      </w:pPr>
    </w:p>
    <w:p w:rsidR="00AF3F28" w:rsidRPr="004434F6" w:rsidRDefault="00AF3F28">
      <w:pPr>
        <w:rPr>
          <w:rFonts w:ascii="Times New Roman" w:hAnsi="Times New Roman" w:cs="Times New Roman"/>
          <w:sz w:val="24"/>
          <w:szCs w:val="24"/>
          <w:lang w:val="uk-UA"/>
        </w:rPr>
      </w:pPr>
    </w:p>
    <w:sectPr w:rsidR="00AF3F28" w:rsidRPr="004434F6" w:rsidSect="00252A29">
      <w:pgSz w:w="11906" w:h="16838"/>
      <w:pgMar w:top="568"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Corbe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cademy">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113D"/>
    <w:rsid w:val="0004113D"/>
    <w:rsid w:val="000B285C"/>
    <w:rsid w:val="00116823"/>
    <w:rsid w:val="001265A0"/>
    <w:rsid w:val="00164A9D"/>
    <w:rsid w:val="001C7586"/>
    <w:rsid w:val="001E2183"/>
    <w:rsid w:val="0023384D"/>
    <w:rsid w:val="00252A29"/>
    <w:rsid w:val="00332F89"/>
    <w:rsid w:val="00336E44"/>
    <w:rsid w:val="00356070"/>
    <w:rsid w:val="00375A73"/>
    <w:rsid w:val="003C7C3A"/>
    <w:rsid w:val="003D7C94"/>
    <w:rsid w:val="004434F6"/>
    <w:rsid w:val="006F6728"/>
    <w:rsid w:val="00781FD5"/>
    <w:rsid w:val="00795C00"/>
    <w:rsid w:val="007F2BD1"/>
    <w:rsid w:val="009523F4"/>
    <w:rsid w:val="009D7561"/>
    <w:rsid w:val="00A02B49"/>
    <w:rsid w:val="00A2333D"/>
    <w:rsid w:val="00A67A22"/>
    <w:rsid w:val="00A73CCD"/>
    <w:rsid w:val="00A93D55"/>
    <w:rsid w:val="00A96B7F"/>
    <w:rsid w:val="00AC1521"/>
    <w:rsid w:val="00AF3F28"/>
    <w:rsid w:val="00AF63F0"/>
    <w:rsid w:val="00B51100"/>
    <w:rsid w:val="00BA0A0F"/>
    <w:rsid w:val="00BC6B66"/>
    <w:rsid w:val="00BF4EC0"/>
    <w:rsid w:val="00C508B8"/>
    <w:rsid w:val="00C7423C"/>
    <w:rsid w:val="00CC2DDB"/>
    <w:rsid w:val="00D1135E"/>
    <w:rsid w:val="00D86657"/>
    <w:rsid w:val="00E448BB"/>
    <w:rsid w:val="00E603B4"/>
    <w:rsid w:val="00E7370B"/>
    <w:rsid w:val="00EC606C"/>
    <w:rsid w:val="00EC662D"/>
    <w:rsid w:val="00ED0702"/>
    <w:rsid w:val="00F549D2"/>
    <w:rsid w:val="00F907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3F0"/>
    <w:pPr>
      <w:spacing w:after="200" w:line="276" w:lineRule="auto"/>
    </w:pPr>
    <w:rPr>
      <w:rFonts w:cs="Calibri"/>
    </w:rPr>
  </w:style>
  <w:style w:type="paragraph" w:styleId="Heading3">
    <w:name w:val="heading 3"/>
    <w:basedOn w:val="Normal"/>
    <w:next w:val="Normal"/>
    <w:link w:val="Heading3Char"/>
    <w:uiPriority w:val="99"/>
    <w:qFormat/>
    <w:rsid w:val="0004113D"/>
    <w:pPr>
      <w:keepNext/>
      <w:spacing w:before="120" w:after="0" w:line="240" w:lineRule="auto"/>
      <w:ind w:left="567"/>
      <w:outlineLvl w:val="2"/>
    </w:pPr>
    <w:rPr>
      <w:rFonts w:ascii="Antiqua" w:hAnsi="Antiqua" w:cs="Antiqua"/>
      <w:b/>
      <w:bCs/>
      <w:i/>
      <w:iCs/>
      <w:sz w:val="26"/>
      <w:szCs w:val="26"/>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04113D"/>
    <w:rPr>
      <w:rFonts w:ascii="Antiqua" w:hAnsi="Antiqua" w:cs="Antiqua"/>
      <w:b/>
      <w:bCs/>
      <w:i/>
      <w:iCs/>
      <w:sz w:val="20"/>
      <w:szCs w:val="20"/>
      <w:lang w:val="uk-UA"/>
    </w:rPr>
  </w:style>
  <w:style w:type="character" w:styleId="Hyperlink">
    <w:name w:val="Hyperlink"/>
    <w:basedOn w:val="DefaultParagraphFont"/>
    <w:uiPriority w:val="99"/>
    <w:semiHidden/>
    <w:rsid w:val="0004113D"/>
    <w:rPr>
      <w:color w:val="0000FF"/>
      <w:u w:val="single"/>
    </w:rPr>
  </w:style>
  <w:style w:type="character" w:styleId="FollowedHyperlink">
    <w:name w:val="FollowedHyperlink"/>
    <w:basedOn w:val="DefaultParagraphFont"/>
    <w:uiPriority w:val="99"/>
    <w:semiHidden/>
    <w:rsid w:val="0004113D"/>
    <w:rPr>
      <w:color w:val="800080"/>
      <w:u w:val="single"/>
    </w:rPr>
  </w:style>
  <w:style w:type="paragraph" w:styleId="BalloonText">
    <w:name w:val="Balloon Text"/>
    <w:basedOn w:val="Normal"/>
    <w:link w:val="BalloonTextChar"/>
    <w:uiPriority w:val="99"/>
    <w:semiHidden/>
    <w:rsid w:val="000411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4113D"/>
    <w:rPr>
      <w:rFonts w:ascii="Segoe UI" w:hAnsi="Segoe UI" w:cs="Segoe UI"/>
      <w:sz w:val="18"/>
      <w:szCs w:val="18"/>
    </w:rPr>
  </w:style>
  <w:style w:type="paragraph" w:customStyle="1" w:styleId="a">
    <w:name w:val="Нормальний текст"/>
    <w:basedOn w:val="Normal"/>
    <w:uiPriority w:val="99"/>
    <w:rsid w:val="0004113D"/>
    <w:pPr>
      <w:spacing w:before="120" w:after="0" w:line="240" w:lineRule="auto"/>
      <w:ind w:firstLine="567"/>
    </w:pPr>
    <w:rPr>
      <w:rFonts w:ascii="Antiqua" w:hAnsi="Antiqua" w:cs="Antiqua"/>
      <w:sz w:val="26"/>
      <w:szCs w:val="26"/>
      <w:lang w:val="uk-UA"/>
    </w:rPr>
  </w:style>
  <w:style w:type="paragraph" w:customStyle="1" w:styleId="a0">
    <w:name w:val="Назва документа"/>
    <w:basedOn w:val="Normal"/>
    <w:next w:val="a"/>
    <w:uiPriority w:val="99"/>
    <w:rsid w:val="0004113D"/>
    <w:pPr>
      <w:keepNext/>
      <w:keepLines/>
      <w:spacing w:before="240" w:after="240" w:line="240" w:lineRule="auto"/>
      <w:jc w:val="center"/>
    </w:pPr>
    <w:rPr>
      <w:rFonts w:ascii="Antiqua" w:hAnsi="Antiqua" w:cs="Antiqua"/>
      <w:b/>
      <w:bCs/>
      <w:sz w:val="26"/>
      <w:szCs w:val="26"/>
      <w:lang w:val="uk-UA"/>
    </w:rPr>
  </w:style>
  <w:style w:type="paragraph" w:customStyle="1" w:styleId="ShapkaDocumentu">
    <w:name w:val="Shapka Documentu"/>
    <w:basedOn w:val="Normal"/>
    <w:uiPriority w:val="99"/>
    <w:rsid w:val="0004113D"/>
    <w:pPr>
      <w:keepNext/>
      <w:keepLines/>
      <w:spacing w:after="240" w:line="240" w:lineRule="auto"/>
      <w:ind w:left="3969"/>
      <w:jc w:val="center"/>
    </w:pPr>
    <w:rPr>
      <w:rFonts w:ascii="Antiqua" w:hAnsi="Antiqua" w:cs="Antiqua"/>
      <w:sz w:val="26"/>
      <w:szCs w:val="26"/>
      <w:lang w:val="uk-UA"/>
    </w:rPr>
  </w:style>
  <w:style w:type="paragraph" w:customStyle="1" w:styleId="rvps2">
    <w:name w:val="rvps2"/>
    <w:basedOn w:val="Normal"/>
    <w:uiPriority w:val="99"/>
    <w:rsid w:val="0004113D"/>
    <w:pPr>
      <w:spacing w:before="100" w:beforeAutospacing="1" w:after="100" w:afterAutospacing="1" w:line="240" w:lineRule="auto"/>
    </w:pPr>
    <w:rPr>
      <w:rFonts w:cs="Times New Roman"/>
      <w:sz w:val="24"/>
      <w:szCs w:val="24"/>
    </w:rPr>
  </w:style>
  <w:style w:type="character" w:customStyle="1" w:styleId="rvts46">
    <w:name w:val="rvts46"/>
    <w:basedOn w:val="DefaultParagraphFont"/>
    <w:uiPriority w:val="99"/>
    <w:rsid w:val="0004113D"/>
  </w:style>
  <w:style w:type="character" w:customStyle="1" w:styleId="rvts11">
    <w:name w:val="rvts11"/>
    <w:basedOn w:val="DefaultParagraphFont"/>
    <w:uiPriority w:val="99"/>
    <w:rsid w:val="0004113D"/>
  </w:style>
  <w:style w:type="character" w:customStyle="1" w:styleId="rvts9">
    <w:name w:val="rvts9"/>
    <w:basedOn w:val="DefaultParagraphFont"/>
    <w:uiPriority w:val="99"/>
    <w:rsid w:val="0004113D"/>
  </w:style>
  <w:style w:type="paragraph" w:styleId="NoSpacing">
    <w:name w:val="No Spacing"/>
    <w:uiPriority w:val="99"/>
    <w:qFormat/>
    <w:rsid w:val="00AC1521"/>
    <w:rPr>
      <w:rFonts w:cs="Calibri"/>
      <w:lang w:eastAsia="en-US"/>
    </w:rPr>
  </w:style>
  <w:style w:type="character" w:customStyle="1" w:styleId="2">
    <w:name w:val="Основной текст (2)_"/>
    <w:basedOn w:val="DefaultParagraphFont"/>
    <w:link w:val="21"/>
    <w:uiPriority w:val="99"/>
    <w:locked/>
    <w:rsid w:val="00C7423C"/>
    <w:rPr>
      <w:sz w:val="28"/>
      <w:szCs w:val="28"/>
      <w:shd w:val="clear" w:color="auto" w:fill="FFFFFF"/>
    </w:rPr>
  </w:style>
  <w:style w:type="paragraph" w:customStyle="1" w:styleId="21">
    <w:name w:val="Основной текст (2)1"/>
    <w:basedOn w:val="Normal"/>
    <w:link w:val="2"/>
    <w:uiPriority w:val="99"/>
    <w:rsid w:val="00C7423C"/>
    <w:pPr>
      <w:widowControl w:val="0"/>
      <w:shd w:val="clear" w:color="auto" w:fill="FFFFFF"/>
      <w:spacing w:before="600" w:after="300" w:line="240" w:lineRule="atLeast"/>
      <w:ind w:hanging="500"/>
    </w:pPr>
    <w:rPr>
      <w:sz w:val="28"/>
      <w:szCs w:val="28"/>
    </w:rPr>
  </w:style>
</w:styles>
</file>

<file path=word/webSettings.xml><?xml version="1.0" encoding="utf-8"?>
<w:webSettings xmlns:r="http://schemas.openxmlformats.org/officeDocument/2006/relationships" xmlns:w="http://schemas.openxmlformats.org/wordprocessingml/2006/main">
  <w:divs>
    <w:div w:id="947926824">
      <w:marLeft w:val="0"/>
      <w:marRight w:val="0"/>
      <w:marTop w:val="0"/>
      <w:marBottom w:val="0"/>
      <w:divBdr>
        <w:top w:val="none" w:sz="0" w:space="0" w:color="auto"/>
        <w:left w:val="none" w:sz="0" w:space="0" w:color="auto"/>
        <w:bottom w:val="none" w:sz="0" w:space="0" w:color="auto"/>
        <w:right w:val="none" w:sz="0" w:space="0" w:color="auto"/>
      </w:divBdr>
    </w:div>
    <w:div w:id="9479268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zakon3.rada.gov.ua/laws/show/496-2015-%D0%BF/paran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3.rada.gov.ua/laws/show/875-12" TargetMode="External"/><Relationship Id="rId5" Type="http://schemas.openxmlformats.org/officeDocument/2006/relationships/hyperlink" Target="http://zakon3.rada.gov.ua/laws/show/3551-12"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212</TotalTime>
  <Pages>14</Pages>
  <Words>3618</Words>
  <Characters>20623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Work-87</cp:lastModifiedBy>
  <cp:revision>33</cp:revision>
  <cp:lastPrinted>2019-12-10T14:34:00Z</cp:lastPrinted>
  <dcterms:created xsi:type="dcterms:W3CDTF">2019-04-17T07:57:00Z</dcterms:created>
  <dcterms:modified xsi:type="dcterms:W3CDTF">2020-06-19T07:41:00Z</dcterms:modified>
</cp:coreProperties>
</file>